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="2201" w:firstLineChars="500"/>
        <w:jc w:val="both"/>
        <w:rPr>
          <w:rFonts w:ascii="华文中宋" w:eastAsia="华文中宋"/>
        </w:rPr>
      </w:pPr>
      <w:bookmarkStart w:id="0" w:name="_Toc35393773"/>
      <w:r>
        <w:rPr>
          <w:rFonts w:hint="eastAsia" w:ascii="华文中宋" w:eastAsia="华文中宋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运城市应急管理局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eastAsia="仿宋" w:cs="仿宋"/>
          <w:sz w:val="28"/>
          <w:szCs w:val="28"/>
        </w:rPr>
      </w:pPr>
      <w:r>
        <w:rPr>
          <w:rFonts w:hint="eastAsia" w:ascii="仿宋" w:eastAsia="仿宋" w:cs="仿宋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eastAsia="仿宋" w:cs="仿宋"/>
          <w:sz w:val="28"/>
          <w:szCs w:val="28"/>
          <w:lang w:eastAsia="zh-CN"/>
        </w:rPr>
        <w:t xml:space="preserve">运城市应急管理局 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202</w:t>
      </w:r>
      <w:r>
        <w:rPr>
          <w:rFonts w:hint="eastAsia" w:ascii="仿宋" w:eastAsia="仿宋" w:cs="仿宋"/>
          <w:sz w:val="28"/>
          <w:szCs w:val="28"/>
          <w:lang w:eastAsia="zh-CN"/>
        </w:rPr>
        <w:t>4年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eastAsia="仿宋" w:cs="仿宋"/>
          <w:sz w:val="28"/>
          <w:szCs w:val="28"/>
          <w:lang w:eastAsia="zh-CN"/>
        </w:rPr>
        <w:t>月至</w:t>
      </w:r>
      <w:r>
        <w:rPr>
          <w:rFonts w:hint="eastAsia" w:asci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eastAsia="仿宋" w:cs="仿宋"/>
          <w:sz w:val="28"/>
          <w:szCs w:val="28"/>
          <w:lang w:eastAsia="zh-CN"/>
        </w:rPr>
        <w:t>月采购</w:t>
      </w:r>
      <w:r>
        <w:rPr>
          <w:rFonts w:hint="eastAsia" w:ascii="仿宋" w:eastAsia="仿宋" w:cs="仿宋"/>
          <w:sz w:val="28"/>
          <w:szCs w:val="28"/>
        </w:rPr>
        <w:t>意向公</w:t>
      </w:r>
      <w:bookmarkStart w:id="1" w:name="_GoBack"/>
      <w:bookmarkEnd w:id="1"/>
      <w:r>
        <w:rPr>
          <w:rFonts w:hint="eastAsia" w:ascii="仿宋" w:eastAsia="仿宋" w:cs="仿宋"/>
          <w:sz w:val="28"/>
          <w:szCs w:val="28"/>
        </w:rPr>
        <w:t>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703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" w:type="dxa"/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采购项目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预计采购时间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24" w:type="dxa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eastAsia="仿宋"/>
                <w:kern w:val="0"/>
                <w:sz w:val="24"/>
                <w:szCs w:val="24"/>
                <w:lang w:eastAsia="zh-CN"/>
              </w:rPr>
              <w:t>C1</w:t>
            </w:r>
          </w:p>
        </w:tc>
        <w:tc>
          <w:tcPr>
            <w:tcW w:w="17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办公用互联网接入采购</w:t>
            </w:r>
          </w:p>
        </w:tc>
        <w:tc>
          <w:tcPr>
            <w:tcW w:w="29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100M市级专线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" w:eastAsia="仿宋"/>
                <w:i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424" w:type="dxa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7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ups电池采购</w:t>
            </w:r>
          </w:p>
        </w:tc>
        <w:tc>
          <w:tcPr>
            <w:tcW w:w="297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 xml:space="preserve">   采购一批额定电压12V；额定容量100AH。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2.88</w:t>
            </w:r>
          </w:p>
        </w:tc>
        <w:tc>
          <w:tcPr>
            <w:tcW w:w="18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93"/>
                <w:tab w:val="left" w:pos="1134"/>
                <w:tab w:val="left" w:pos="1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/>
                <w:kern w:val="0"/>
                <w:sz w:val="24"/>
                <w:szCs w:val="24"/>
                <w:lang w:val="en-US" w:eastAsia="zh-CN"/>
              </w:rPr>
              <w:t>2024年6月</w:t>
            </w:r>
          </w:p>
        </w:tc>
        <w:tc>
          <w:tcPr>
            <w:tcW w:w="850" w:type="dxa"/>
            <w:noWrap/>
            <w:vAlign w:val="center"/>
          </w:tcPr>
          <w:p>
            <w:pPr>
              <w:rPr>
                <w:rFonts w:ascii="仿宋" w:eastAsia="仿宋"/>
                <w:i/>
                <w:kern w:val="0"/>
                <w:sz w:val="24"/>
                <w:szCs w:val="24"/>
                <w:u w:val="single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" w:eastAsia="仿宋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" w:eastAsia="仿宋"/>
          <w:sz w:val="28"/>
          <w:szCs w:val="28"/>
          <w:lang w:val="en-US" w:eastAsia="zh-CN"/>
        </w:rPr>
      </w:pPr>
      <w:r>
        <w:rPr>
          <w:rFonts w:hint="eastAsia" w:ascii="仿宋" w:eastAsia="仿宋"/>
          <w:sz w:val="28"/>
          <w:szCs w:val="28"/>
          <w:lang w:val="en-US" w:eastAsia="zh-CN"/>
        </w:rPr>
        <w:t>运城市应急管理局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" w:eastAsia="仿宋"/>
          <w:sz w:val="28"/>
          <w:szCs w:val="28"/>
        </w:rPr>
      </w:pPr>
      <w:r>
        <w:rPr>
          <w:rFonts w:ascii="仿宋" w:eastAsia="仿宋"/>
          <w:sz w:val="28"/>
          <w:szCs w:val="28"/>
        </w:rPr>
        <w:t>2024</w:t>
      </w:r>
      <w:r>
        <w:rPr>
          <w:rFonts w:hint="eastAsia" w:ascii="仿宋" w:eastAsia="仿宋"/>
          <w:sz w:val="28"/>
          <w:szCs w:val="28"/>
        </w:rPr>
        <w:t>年</w:t>
      </w:r>
      <w:r>
        <w:rPr>
          <w:rFonts w:hint="eastAsia" w:asci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eastAsia="仿宋"/>
          <w:sz w:val="28"/>
          <w:szCs w:val="28"/>
        </w:rPr>
        <w:t>月</w:t>
      </w:r>
      <w:r>
        <w:rPr>
          <w:rFonts w:hint="eastAsia" w:ascii="仿宋" w:eastAsia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eastAsia="仿宋"/>
          <w:sz w:val="28"/>
          <w:szCs w:val="28"/>
        </w:rPr>
        <w:t>日</w:t>
      </w:r>
      <w:r>
        <w:rPr>
          <w:rFonts w:ascii="仿宋" w:eastAsia="仿宋"/>
          <w:sz w:val="28"/>
          <w:szCs w:val="28"/>
        </w:rPr>
        <w:t xml:space="preserve">  </w:t>
      </w: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7BEF6D0A"/>
    <w:rsid w:val="BFEF164B"/>
    <w:rsid w:val="F7BF68AB"/>
    <w:rsid w:val="FD2F3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Courier New" w:hAnsi="Courier New" w:eastAsia="宋体" w:cs="Times New Roman"/>
      <w:kern w:val="2"/>
      <w:sz w:val="2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638</Words>
  <Characters>693</Characters>
  <Lines>66</Lines>
  <Paragraphs>25</Paragraphs>
  <TotalTime>6</TotalTime>
  <ScaleCrop>false</ScaleCrop>
  <LinksUpToDate>false</LinksUpToDate>
  <CharactersWithSpaces>697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2018-07-17T15:11:00Z</dcterms:created>
  <dc:creator>d</dc:creator>
  <cp:lastModifiedBy>greatwall</cp:lastModifiedBy>
  <cp:lastPrinted>2023-08-08T00:41:00Z</cp:lastPrinted>
  <dcterms:modified xsi:type="dcterms:W3CDTF">2024-05-23T08:49:03Z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