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集中采购机构考核结果公告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国标黑体" w:hAnsi="国标黑体" w:eastAsia="国标黑体" w:cs="国标黑体"/>
          <w:i w:val="0"/>
          <w:iCs w:val="0"/>
          <w:caps w:val="0"/>
          <w:color w:val="2B2B2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国标黑体" w:hAnsi="国标黑体" w:eastAsia="国标黑体" w:cs="国标黑体"/>
          <w:i w:val="0"/>
          <w:iCs w:val="0"/>
          <w:caps w:val="0"/>
          <w:color w:val="2B2B2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考核单位名称：运城市财政局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国标黑体" w:hAnsi="国标黑体" w:eastAsia="国标黑体" w:cs="国标黑体"/>
          <w:i w:val="0"/>
          <w:iCs w:val="0"/>
          <w:caps w:val="0"/>
          <w:color w:val="2B2B2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国标黑体" w:hAnsi="国标黑体" w:eastAsia="国标黑体" w:cs="国标黑体"/>
          <w:i w:val="0"/>
          <w:iCs w:val="0"/>
          <w:caps w:val="0"/>
          <w:color w:val="2B2B2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被考核单位名称：运城市公共资源交易中心（政府采购中心）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国标黑体" w:hAnsi="国标黑体" w:eastAsia="国标黑体" w:cs="国标黑体"/>
          <w:i w:val="0"/>
          <w:iCs w:val="0"/>
          <w:caps w:val="0"/>
          <w:color w:val="2B2B2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国标黑体" w:hAnsi="国标黑体" w:eastAsia="国标黑体" w:cs="国标黑体"/>
          <w:i w:val="0"/>
          <w:iCs w:val="0"/>
          <w:caps w:val="0"/>
          <w:color w:val="2B2B2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考核内容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2B2B2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2022年度单位内控机制建设及代理政府采购项目情况</w:t>
      </w:r>
      <w:r>
        <w:rPr>
          <w:rFonts w:hint="default" w:ascii="仿宋" w:hAnsi="仿宋" w:eastAsia="仿宋" w:cs="仿宋"/>
          <w:i w:val="0"/>
          <w:iCs w:val="0"/>
          <w:caps w:val="0"/>
          <w:color w:val="2B2B2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国标黑体" w:hAnsi="国标黑体" w:eastAsia="国标黑体" w:cs="国标黑体"/>
          <w:i w:val="0"/>
          <w:iCs w:val="0"/>
          <w:caps w:val="0"/>
          <w:color w:val="2B2B2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国标黑体" w:hAnsi="国标黑体" w:eastAsia="国标黑体" w:cs="国标黑体"/>
          <w:i w:val="0"/>
          <w:iCs w:val="0"/>
          <w:caps w:val="0"/>
          <w:color w:val="2B2B2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考核方法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国标黑体" w:hAnsi="国标黑体" w:eastAsia="国标黑体" w:cs="国标黑体"/>
          <w:i w:val="0"/>
          <w:iCs w:val="0"/>
          <w:caps w:val="0"/>
          <w:color w:val="2B2B2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采取单位自查</w:t>
      </w:r>
      <w:r>
        <w:rPr>
          <w:rFonts w:hint="default" w:ascii="仿宋" w:hAnsi="仿宋" w:eastAsia="仿宋" w:cs="仿宋"/>
          <w:i w:val="0"/>
          <w:iCs w:val="0"/>
          <w:caps w:val="0"/>
          <w:color w:val="2B2B2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，实地查看档案、抽查项目资料</w:t>
      </w: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、座谈了解及问卷测评相结合的</w:t>
      </w:r>
      <w:r>
        <w:rPr>
          <w:rFonts w:hint="default" w:ascii="仿宋" w:hAnsi="仿宋" w:eastAsia="仿宋" w:cs="仿宋"/>
          <w:i w:val="0"/>
          <w:iCs w:val="0"/>
          <w:caps w:val="0"/>
          <w:color w:val="2B2B2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方式</w:t>
      </w: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国标黑体" w:hAnsi="国标黑体" w:eastAsia="国标黑体" w:cs="国标黑体"/>
          <w:i w:val="0"/>
          <w:iCs w:val="0"/>
          <w:caps w:val="0"/>
          <w:color w:val="2B2B2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国标黑体" w:hAnsi="国标黑体" w:eastAsia="国标黑体" w:cs="国标黑体"/>
          <w:i w:val="0"/>
          <w:iCs w:val="0"/>
          <w:caps w:val="0"/>
          <w:color w:val="2B2B2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工作成效及存在问题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2B2B2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1.工作成效：在2022年度代理政府采购工作中认真贯彻政府采购法律法规，严格落实政府采购有关政策规定。</w:t>
      </w:r>
      <w:r>
        <w:rPr>
          <w:rFonts w:hint="default" w:ascii="仿宋" w:hAnsi="仿宋" w:eastAsia="仿宋" w:cs="仿宋"/>
          <w:i w:val="0"/>
          <w:iCs w:val="0"/>
          <w:caps w:val="0"/>
          <w:color w:val="2B2B2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科学合理确定采购方式，采购效率和质量较高</w:t>
      </w: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  <w:r>
        <w:rPr>
          <w:rFonts w:hint="default" w:ascii="仿宋" w:hAnsi="仿宋" w:eastAsia="仿宋" w:cs="仿宋"/>
          <w:i w:val="0"/>
          <w:iCs w:val="0"/>
          <w:caps w:val="0"/>
          <w:color w:val="2B2B2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采购活动依法依规，采购程序规范透明，采购过程公平公正，采购结果满足要求。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国标黑体" w:hAnsi="国标黑体" w:eastAsia="国标黑体" w:cs="国标黑体"/>
          <w:i w:val="0"/>
          <w:iCs w:val="0"/>
          <w:caps w:val="0"/>
          <w:color w:val="2B2B2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2.存在问题：</w:t>
      </w:r>
      <w:r>
        <w:rPr>
          <w:rFonts w:hint="default" w:ascii="仿宋" w:hAnsi="仿宋" w:eastAsia="仿宋" w:cs="仿宋"/>
          <w:i w:val="0"/>
          <w:iCs w:val="0"/>
          <w:caps w:val="0"/>
          <w:color w:val="2B2B2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一是</w:t>
      </w: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部分</w:t>
      </w:r>
      <w:r>
        <w:rPr>
          <w:rFonts w:hint="default" w:ascii="仿宋" w:hAnsi="仿宋" w:eastAsia="仿宋" w:cs="仿宋"/>
          <w:i w:val="0"/>
          <w:iCs w:val="0"/>
          <w:caps w:val="0"/>
          <w:color w:val="2B2B2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档案资料中未装订</w:t>
      </w: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专家评审费发放表</w:t>
      </w:r>
      <w:r>
        <w:rPr>
          <w:rFonts w:hint="default" w:ascii="仿宋" w:hAnsi="仿宋" w:eastAsia="仿宋" w:cs="仿宋"/>
          <w:i w:val="0"/>
          <w:iCs w:val="0"/>
          <w:caps w:val="0"/>
          <w:color w:val="2B2B2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;二是个别采购文件存在</w:t>
      </w: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将非实质性因素</w:t>
      </w:r>
      <w:r>
        <w:rPr>
          <w:rFonts w:hint="default" w:ascii="仿宋" w:hAnsi="仿宋" w:eastAsia="仿宋" w:cs="仿宋"/>
          <w:i w:val="0"/>
          <w:iCs w:val="0"/>
          <w:caps w:val="0"/>
          <w:color w:val="2B2B2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作为评分</w:t>
      </w: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项的情况</w:t>
      </w:r>
      <w:r>
        <w:rPr>
          <w:rFonts w:hint="default" w:ascii="仿宋" w:hAnsi="仿宋" w:eastAsia="仿宋" w:cs="仿宋"/>
          <w:i w:val="0"/>
          <w:iCs w:val="0"/>
          <w:caps w:val="0"/>
          <w:color w:val="2B2B2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国标黑体" w:hAnsi="国标黑体" w:eastAsia="国标黑体" w:cs="国标黑体"/>
          <w:i w:val="0"/>
          <w:iCs w:val="0"/>
          <w:caps w:val="0"/>
          <w:color w:val="2B2B2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国标黑体" w:hAnsi="国标黑体" w:eastAsia="国标黑体" w:cs="国标黑体"/>
          <w:i w:val="0"/>
          <w:iCs w:val="0"/>
          <w:caps w:val="0"/>
          <w:color w:val="2B2B2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考核结果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2B2B2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2B2B2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根据集中采购机构量化考核指标、民主测评内容汇总统计:202</w:t>
      </w: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</w:t>
      </w:r>
      <w:r>
        <w:rPr>
          <w:rFonts w:hint="default" w:ascii="仿宋" w:hAnsi="仿宋" w:eastAsia="仿宋" w:cs="仿宋"/>
          <w:i w:val="0"/>
          <w:iCs w:val="0"/>
          <w:caps w:val="0"/>
          <w:color w:val="2B2B2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年考核得分</w:t>
      </w: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94.5</w:t>
      </w:r>
      <w:r>
        <w:rPr>
          <w:rFonts w:hint="default" w:ascii="仿宋" w:hAnsi="仿宋" w:eastAsia="仿宋" w:cs="仿宋"/>
          <w:i w:val="0"/>
          <w:iCs w:val="0"/>
          <w:caps w:val="0"/>
          <w:color w:val="2B2B2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分，确定考核等次:优秀。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2B2B2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200"/>
        <w:jc w:val="left"/>
        <w:rPr>
          <w:rFonts w:hint="default" w:ascii="仿宋" w:hAnsi="仿宋" w:eastAsia="仿宋" w:cs="仿宋"/>
          <w:i w:val="0"/>
          <w:iCs w:val="0"/>
          <w:caps w:val="0"/>
          <w:color w:val="2B2B2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066" w:leftChars="2736" w:hanging="320" w:hangingChars="1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运城市财政局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066" w:leftChars="2736" w:hanging="320" w:hangingChars="1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2023年11月28日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国标黑体">
    <w:altName w:val="黑体"/>
    <w:panose1 w:val="02000500000000000000"/>
    <w:charset w:val="86"/>
    <w:family w:val="auto"/>
    <w:pitch w:val="default"/>
    <w:sig w:usb0="00000001" w:usb1="08000000" w:usb2="00000000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  <w:lang w:eastAsia="zh-CN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E67AC1"/>
    <w:multiLevelType w:val="singleLevel"/>
    <w:tmpl w:val="FBE67AC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5YTYyODI0NWVhZTQ3NTkzM2ViMzc2NTA2ZmY4YzAifQ=="/>
  </w:docVars>
  <w:rsids>
    <w:rsidRoot w:val="7EFFEDCF"/>
    <w:rsid w:val="0006111D"/>
    <w:rsid w:val="00AA1183"/>
    <w:rsid w:val="019E79AA"/>
    <w:rsid w:val="05BD766E"/>
    <w:rsid w:val="0EF762AA"/>
    <w:rsid w:val="0F5FC1B0"/>
    <w:rsid w:val="10BA1216"/>
    <w:rsid w:val="1BC872C4"/>
    <w:rsid w:val="1DA5166B"/>
    <w:rsid w:val="1EFCF85E"/>
    <w:rsid w:val="204F28E1"/>
    <w:rsid w:val="22E17DA1"/>
    <w:rsid w:val="240422A6"/>
    <w:rsid w:val="24EF58C2"/>
    <w:rsid w:val="25FF4231"/>
    <w:rsid w:val="296E737B"/>
    <w:rsid w:val="2C803D25"/>
    <w:rsid w:val="2FEF3384"/>
    <w:rsid w:val="308C50A5"/>
    <w:rsid w:val="35042A4F"/>
    <w:rsid w:val="35954DCB"/>
    <w:rsid w:val="36BDB4F4"/>
    <w:rsid w:val="37D542DB"/>
    <w:rsid w:val="39EF8F7A"/>
    <w:rsid w:val="3C654D26"/>
    <w:rsid w:val="3D3B124C"/>
    <w:rsid w:val="3DFED05D"/>
    <w:rsid w:val="3FF9187E"/>
    <w:rsid w:val="43AD001A"/>
    <w:rsid w:val="44462C9E"/>
    <w:rsid w:val="45B31880"/>
    <w:rsid w:val="4646797C"/>
    <w:rsid w:val="49385C0C"/>
    <w:rsid w:val="4DB91778"/>
    <w:rsid w:val="4E2FDAB1"/>
    <w:rsid w:val="4F5570D6"/>
    <w:rsid w:val="4FB52FAD"/>
    <w:rsid w:val="54306BBD"/>
    <w:rsid w:val="546907BD"/>
    <w:rsid w:val="55FA16CB"/>
    <w:rsid w:val="56770AE3"/>
    <w:rsid w:val="5812316E"/>
    <w:rsid w:val="5DBF6041"/>
    <w:rsid w:val="5EBF40FF"/>
    <w:rsid w:val="5FEF8F8F"/>
    <w:rsid w:val="5FFD359D"/>
    <w:rsid w:val="5FFFBC26"/>
    <w:rsid w:val="62823274"/>
    <w:rsid w:val="6549746A"/>
    <w:rsid w:val="6695EC38"/>
    <w:rsid w:val="69720658"/>
    <w:rsid w:val="69A064AF"/>
    <w:rsid w:val="69D71628"/>
    <w:rsid w:val="6C5FA073"/>
    <w:rsid w:val="6DAFA936"/>
    <w:rsid w:val="6F58089D"/>
    <w:rsid w:val="6FEE0EA2"/>
    <w:rsid w:val="71E7AB2C"/>
    <w:rsid w:val="72385BE1"/>
    <w:rsid w:val="73776FEC"/>
    <w:rsid w:val="74192A57"/>
    <w:rsid w:val="77EB3F22"/>
    <w:rsid w:val="7AEF9C2F"/>
    <w:rsid w:val="7CB5AD91"/>
    <w:rsid w:val="7CEEE736"/>
    <w:rsid w:val="7CF75EFE"/>
    <w:rsid w:val="7D76ECBB"/>
    <w:rsid w:val="7DDB8F96"/>
    <w:rsid w:val="7E5867D5"/>
    <w:rsid w:val="7EEDF13B"/>
    <w:rsid w:val="7EFFEDCF"/>
    <w:rsid w:val="7F6F67FB"/>
    <w:rsid w:val="7FBE819C"/>
    <w:rsid w:val="7FBF9AF7"/>
    <w:rsid w:val="7FEF7C0F"/>
    <w:rsid w:val="7FF3F4CF"/>
    <w:rsid w:val="7FFF4C4D"/>
    <w:rsid w:val="87F36E3A"/>
    <w:rsid w:val="9DFF0A47"/>
    <w:rsid w:val="9F7ED842"/>
    <w:rsid w:val="A7FF5E22"/>
    <w:rsid w:val="B3C7121E"/>
    <w:rsid w:val="B7BE3F3F"/>
    <w:rsid w:val="BFFFD560"/>
    <w:rsid w:val="D39662C5"/>
    <w:rsid w:val="DE7F737B"/>
    <w:rsid w:val="DFD786C0"/>
    <w:rsid w:val="DFF7CF5C"/>
    <w:rsid w:val="DFF7F59A"/>
    <w:rsid w:val="EBCFEE36"/>
    <w:rsid w:val="EE6FF6C0"/>
    <w:rsid w:val="EED938AB"/>
    <w:rsid w:val="F7FE7D4D"/>
    <w:rsid w:val="FAFA4276"/>
    <w:rsid w:val="FBCF41EE"/>
    <w:rsid w:val="FCFD8184"/>
    <w:rsid w:val="FEF58F11"/>
    <w:rsid w:val="FFF3F963"/>
    <w:rsid w:val="FFFFE7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474</Words>
  <Characters>564</Characters>
  <Lines>0</Lines>
  <Paragraphs>0</Paragraphs>
  <TotalTime>16.6666666666667</TotalTime>
  <ScaleCrop>false</ScaleCrop>
  <LinksUpToDate>false</LinksUpToDate>
  <CharactersWithSpaces>607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2023-01-13T16:05:00Z</dcterms:created>
  <dc:creator>sugon</dc:creator>
  <cp:lastModifiedBy>WPS_1670572568</cp:lastModifiedBy>
  <cp:lastPrinted>2023-12-01T01:11:47Z</cp:lastPrinted>
  <dcterms:modified xsi:type="dcterms:W3CDTF">2023-11-29T09:16:42Z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481D6C9D53164A36A0ACAE6E8A522D25_13</vt:lpwstr>
  </property>
</Properties>
</file>