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5584">
      <w:pPr>
        <w:spacing w:line="58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</w:p>
    <w:p w:rsidR="00000000" w:rsidRDefault="00CD5584">
      <w:pPr>
        <w:spacing w:line="58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r>
        <w:rPr>
          <w:rFonts w:ascii="FZXiaoBiaoSong-B05S" w:eastAsia="FZXiaoBiaoSong-B05S" w:hAnsi="宋体" w:hint="eastAsia"/>
          <w:sz w:val="44"/>
          <w:szCs w:val="44"/>
        </w:rPr>
        <w:t>中共运城市委办公室</w:t>
      </w:r>
    </w:p>
    <w:p w:rsidR="00000000" w:rsidRDefault="00CD5584">
      <w:pPr>
        <w:spacing w:line="58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r>
        <w:rPr>
          <w:rFonts w:ascii="FZXiaoBiaoSong-B05S" w:eastAsia="FZXiaoBiaoSong-B05S" w:hAnsi="宋体" w:hint="eastAsia"/>
          <w:sz w:val="44"/>
          <w:szCs w:val="44"/>
        </w:rPr>
        <w:t>2020</w:t>
      </w:r>
      <w:r>
        <w:rPr>
          <w:rFonts w:ascii="FZXiaoBiaoSong-B05S" w:eastAsia="FZXiaoBiaoSong-B05S" w:hAnsi="宋体" w:hint="eastAsia"/>
          <w:sz w:val="44"/>
          <w:szCs w:val="44"/>
        </w:rPr>
        <w:t>年预算公开情况说明</w:t>
      </w:r>
    </w:p>
    <w:p w:rsidR="00000000" w:rsidRDefault="00CD5584">
      <w:pPr>
        <w:spacing w:line="580" w:lineRule="exact"/>
        <w:rPr>
          <w:rFonts w:ascii="FangSong_GB2312" w:eastAsia="FangSong_GB2312" w:hAnsi="宋体" w:hint="eastAsia"/>
          <w:sz w:val="32"/>
          <w:szCs w:val="32"/>
        </w:rPr>
      </w:pPr>
    </w:p>
    <w:p w:rsidR="00000000" w:rsidRDefault="00CD5584">
      <w:pPr>
        <w:spacing w:line="580" w:lineRule="exact"/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一、部门主要职责</w:t>
      </w:r>
    </w:p>
    <w:p w:rsidR="00000000" w:rsidRDefault="00CD5584">
      <w:pPr>
        <w:spacing w:line="580" w:lineRule="exact"/>
        <w:ind w:firstLineChars="200" w:firstLine="640"/>
        <w:rPr>
          <w:rFonts w:ascii="FangSong_GB2312" w:eastAsia="FangSong_GB2312" w:hAnsi="FangSong"/>
          <w:sz w:val="32"/>
          <w:szCs w:val="32"/>
        </w:rPr>
      </w:pPr>
      <w:r>
        <w:rPr>
          <w:rFonts w:ascii="FangSong_GB2312" w:hAnsi="FangSong" w:hint="eastAsia"/>
          <w:sz w:val="32"/>
          <w:szCs w:val="32"/>
        </w:rPr>
        <w:t>中共</w:t>
      </w:r>
      <w:r>
        <w:rPr>
          <w:rFonts w:ascii="FangSong_GB2312" w:eastAsia="FangSong_GB2312" w:hAnsi="FangSong" w:hint="eastAsia"/>
          <w:sz w:val="32"/>
          <w:szCs w:val="32"/>
        </w:rPr>
        <w:t>运城市委办公室主要职责：</w:t>
      </w:r>
    </w:p>
    <w:p w:rsidR="00000000" w:rsidRDefault="00CD5584">
      <w:pPr>
        <w:spacing w:line="580" w:lineRule="exact"/>
        <w:ind w:firstLineChars="200" w:firstLine="640"/>
        <w:rPr>
          <w:rFonts w:ascii="FangSong_GB2312" w:eastAsia="FangSong_GB2312" w:hAnsi="FangSong" w:hint="eastAsia"/>
          <w:sz w:val="32"/>
          <w:szCs w:val="32"/>
        </w:rPr>
      </w:pPr>
      <w:r>
        <w:rPr>
          <w:rFonts w:ascii="FangSong_GB2312" w:hAnsi="宋体" w:hint="eastAsia"/>
          <w:sz w:val="32"/>
          <w:szCs w:val="32"/>
        </w:rPr>
        <w:t>1</w:t>
      </w:r>
      <w:r>
        <w:rPr>
          <w:rFonts w:ascii="FangSong_GB2312" w:eastAsia="FangSong_GB2312" w:hAnsi="FangSong" w:hint="eastAsia"/>
          <w:sz w:val="32"/>
          <w:szCs w:val="32"/>
        </w:rPr>
        <w:t>．向全市各级党委传达中央和省委、市委的重大决策、重要工作部署，并督促检查其贯彻落实。</w:t>
      </w:r>
    </w:p>
    <w:p w:rsidR="00000000" w:rsidRDefault="00CD5584">
      <w:pPr>
        <w:spacing w:line="580" w:lineRule="exact"/>
        <w:ind w:firstLineChars="200" w:firstLine="640"/>
        <w:rPr>
          <w:rFonts w:ascii="FangSong_GB2312" w:eastAsia="FangSong_GB2312" w:hAnsi="FangSong" w:hint="eastAsia"/>
          <w:sz w:val="32"/>
          <w:szCs w:val="32"/>
        </w:rPr>
      </w:pPr>
      <w:r>
        <w:rPr>
          <w:rFonts w:ascii="FangSong_GB2312" w:eastAsia="FangSong_GB2312" w:hAnsi="FangSong" w:hint="eastAsia"/>
          <w:sz w:val="32"/>
          <w:szCs w:val="32"/>
        </w:rPr>
        <w:t>2</w:t>
      </w:r>
      <w:r>
        <w:rPr>
          <w:rFonts w:ascii="FangSong_GB2312" w:eastAsia="FangSong_GB2312" w:hAnsi="FangSong" w:hint="eastAsia"/>
          <w:sz w:val="32"/>
          <w:szCs w:val="32"/>
        </w:rPr>
        <w:t>．负责起草市委重要文稿和有关文件、报告，负责市委文、电、函的审核、制发，负责编辑、印制内部刊物。</w:t>
      </w:r>
    </w:p>
    <w:p w:rsidR="00000000" w:rsidRDefault="00CD5584">
      <w:pPr>
        <w:spacing w:line="580" w:lineRule="exact"/>
        <w:ind w:firstLineChars="200" w:firstLine="640"/>
        <w:rPr>
          <w:rFonts w:ascii="FangSong_GB2312" w:eastAsia="FangSong_GB2312" w:hAnsi="FangSong" w:hint="eastAsia"/>
          <w:sz w:val="32"/>
          <w:szCs w:val="32"/>
        </w:rPr>
      </w:pPr>
      <w:r>
        <w:rPr>
          <w:rFonts w:ascii="FangSong_GB2312" w:eastAsia="FangSong_GB2312" w:hAnsi="FangSong" w:hint="eastAsia"/>
          <w:sz w:val="32"/>
          <w:szCs w:val="32"/>
        </w:rPr>
        <w:t>3</w:t>
      </w:r>
      <w:r>
        <w:rPr>
          <w:rFonts w:ascii="FangSong_GB2312" w:eastAsia="FangSong_GB2312" w:hAnsi="FangSong" w:hint="eastAsia"/>
          <w:sz w:val="32"/>
          <w:szCs w:val="32"/>
        </w:rPr>
        <w:t>．组织承办</w:t>
      </w:r>
      <w:r w:rsidRPr="00CD5584">
        <w:rPr>
          <w:rFonts w:ascii="FangSong_GB2312" w:eastAsia="FangSong_GB2312" w:hAnsi="FangSong"/>
          <w:sz w:val="32"/>
          <w:szCs w:val="32"/>
        </w:rPr>
        <w:t>市委常委会会议</w:t>
      </w:r>
      <w:r>
        <w:rPr>
          <w:rFonts w:ascii="FangSong_GB2312" w:eastAsia="FangSong_GB2312" w:hAnsi="FangSong" w:hint="eastAsia"/>
          <w:sz w:val="32"/>
          <w:szCs w:val="32"/>
        </w:rPr>
        <w:t>、全委会议、专题会议以及市委召开的有关会议的会务工作，组织协调市委领导的各项公务活动。</w:t>
      </w:r>
    </w:p>
    <w:p w:rsidR="00000000" w:rsidRDefault="00CD5584">
      <w:pPr>
        <w:spacing w:line="580" w:lineRule="exact"/>
        <w:ind w:firstLineChars="200" w:firstLine="640"/>
        <w:rPr>
          <w:rFonts w:ascii="FangSong_GB2312" w:eastAsia="FangSong_GB2312" w:hAnsi="FangSong" w:hint="eastAsia"/>
          <w:sz w:val="32"/>
          <w:szCs w:val="32"/>
        </w:rPr>
      </w:pPr>
      <w:r>
        <w:rPr>
          <w:rFonts w:ascii="FangSong_GB2312" w:eastAsia="FangSong_GB2312" w:hAnsi="FangSong" w:hint="eastAsia"/>
          <w:sz w:val="32"/>
          <w:szCs w:val="32"/>
        </w:rPr>
        <w:t>4</w:t>
      </w:r>
      <w:r>
        <w:rPr>
          <w:rFonts w:ascii="FangSong_GB2312" w:eastAsia="FangSong_GB2312" w:hAnsi="FangSong" w:hint="eastAsia"/>
          <w:sz w:val="32"/>
          <w:szCs w:val="32"/>
        </w:rPr>
        <w:t>．收集全市各级、各部门的各类重要信息和动态，围绕市委中心工作组织开展调查研究，为市委决策提供服务。</w:t>
      </w:r>
    </w:p>
    <w:p w:rsidR="00000000" w:rsidRDefault="00CD5584">
      <w:pPr>
        <w:spacing w:line="580" w:lineRule="exact"/>
        <w:ind w:firstLineChars="200" w:firstLine="640"/>
        <w:rPr>
          <w:rFonts w:ascii="FangSong_GB2312" w:eastAsia="FangSong_GB2312" w:hAnsi="FangSong" w:hint="eastAsia"/>
          <w:sz w:val="32"/>
          <w:szCs w:val="32"/>
        </w:rPr>
      </w:pPr>
      <w:r>
        <w:rPr>
          <w:rFonts w:ascii="FangSong_GB2312" w:eastAsia="FangSong_GB2312" w:hAnsi="FangSong" w:hint="eastAsia"/>
          <w:sz w:val="32"/>
          <w:szCs w:val="32"/>
        </w:rPr>
        <w:t>5</w:t>
      </w:r>
      <w:r>
        <w:rPr>
          <w:rFonts w:ascii="FangSong_GB2312" w:eastAsia="FangSong_GB2312" w:hAnsi="FangSong" w:hint="eastAsia"/>
          <w:sz w:val="32"/>
          <w:szCs w:val="32"/>
        </w:rPr>
        <w:t>．负责市</w:t>
      </w:r>
      <w:r>
        <w:rPr>
          <w:rFonts w:ascii="FangSong_GB2312" w:eastAsia="FangSong_GB2312" w:hAnsi="FangSong" w:hint="eastAsia"/>
          <w:sz w:val="32"/>
          <w:szCs w:val="32"/>
        </w:rPr>
        <w:t>委日常文、电的拟办、呈批、传阅、分发等工作，受理向市委的请示、报告。</w:t>
      </w:r>
    </w:p>
    <w:p w:rsidR="00000000" w:rsidRDefault="00CD5584">
      <w:pPr>
        <w:spacing w:line="580" w:lineRule="exact"/>
        <w:ind w:firstLineChars="200" w:firstLine="640"/>
        <w:rPr>
          <w:rFonts w:ascii="FangSong_GB2312" w:eastAsia="FangSong_GB2312" w:hAnsi="FangSong" w:hint="eastAsia"/>
          <w:sz w:val="32"/>
          <w:szCs w:val="32"/>
        </w:rPr>
      </w:pPr>
      <w:r>
        <w:rPr>
          <w:rFonts w:ascii="FangSong_GB2312" w:eastAsia="FangSong_GB2312" w:hAnsi="FangSong" w:hint="eastAsia"/>
          <w:sz w:val="32"/>
          <w:szCs w:val="32"/>
        </w:rPr>
        <w:t>6</w:t>
      </w:r>
      <w:r>
        <w:rPr>
          <w:rFonts w:ascii="FangSong_GB2312" w:eastAsia="FangSong_GB2312" w:hAnsi="FangSong" w:hint="eastAsia"/>
          <w:sz w:val="32"/>
          <w:szCs w:val="32"/>
        </w:rPr>
        <w:t>．承担市委应急值守工作，负责全市党委系统值班工作的业务指导和组织协调。</w:t>
      </w:r>
    </w:p>
    <w:p w:rsidR="00000000" w:rsidRDefault="00CD5584">
      <w:pPr>
        <w:spacing w:line="580" w:lineRule="exact"/>
        <w:ind w:firstLineChars="200" w:firstLine="640"/>
        <w:rPr>
          <w:rFonts w:ascii="FangSong_GB2312" w:eastAsia="FangSong_GB2312" w:hAnsi="FangSong" w:hint="eastAsia"/>
          <w:sz w:val="32"/>
          <w:szCs w:val="32"/>
        </w:rPr>
      </w:pPr>
      <w:r>
        <w:rPr>
          <w:rFonts w:ascii="FangSong_GB2312" w:eastAsia="FangSong_GB2312" w:hAnsi="FangSong" w:hint="eastAsia"/>
          <w:sz w:val="32"/>
          <w:szCs w:val="32"/>
        </w:rPr>
        <w:t>7</w:t>
      </w:r>
      <w:r>
        <w:rPr>
          <w:rFonts w:ascii="FangSong_GB2312" w:eastAsia="FangSong_GB2312" w:hAnsi="FangSong" w:hint="eastAsia"/>
          <w:sz w:val="32"/>
          <w:szCs w:val="32"/>
        </w:rPr>
        <w:t>．负责统筹推进全市党内法规工作，组织实施中央和省委发布的党内法规。</w:t>
      </w:r>
    </w:p>
    <w:p w:rsidR="00000000" w:rsidRDefault="00CD5584">
      <w:pPr>
        <w:spacing w:line="580" w:lineRule="exact"/>
        <w:ind w:firstLineChars="200" w:firstLine="640"/>
        <w:rPr>
          <w:rFonts w:ascii="FangSong_GB2312" w:eastAsia="FangSong_GB2312" w:hAnsi="FangSong" w:hint="eastAsia"/>
          <w:sz w:val="32"/>
          <w:szCs w:val="32"/>
        </w:rPr>
      </w:pPr>
      <w:r>
        <w:rPr>
          <w:rFonts w:ascii="FangSong_GB2312" w:eastAsia="FangSong_GB2312" w:hAnsi="FangSong" w:hint="eastAsia"/>
          <w:sz w:val="32"/>
          <w:szCs w:val="32"/>
        </w:rPr>
        <w:t>8</w:t>
      </w:r>
      <w:r>
        <w:rPr>
          <w:rFonts w:ascii="FangSong_GB2312" w:eastAsia="FangSong_GB2312" w:hAnsi="FangSong" w:hint="eastAsia"/>
          <w:sz w:val="32"/>
          <w:szCs w:val="32"/>
        </w:rPr>
        <w:t>．负责全市密码密钥的管理使用，翻译、传输、管理、递送、销毁市直党政领导机构和其他职能部门的密码电报和内部传真电报。</w:t>
      </w:r>
    </w:p>
    <w:p w:rsidR="00000000" w:rsidRDefault="00CD5584">
      <w:pPr>
        <w:spacing w:line="580" w:lineRule="exact"/>
        <w:ind w:firstLineChars="200" w:firstLine="640"/>
        <w:rPr>
          <w:rFonts w:ascii="FangSong_GB2312" w:eastAsia="FangSong_GB2312" w:hAnsi="FangSong" w:hint="eastAsia"/>
          <w:sz w:val="32"/>
          <w:szCs w:val="32"/>
        </w:rPr>
      </w:pPr>
      <w:r>
        <w:rPr>
          <w:rFonts w:ascii="FangSong_GB2312" w:eastAsia="FangSong_GB2312" w:hAnsi="FangSong" w:hint="eastAsia"/>
          <w:sz w:val="32"/>
          <w:szCs w:val="32"/>
        </w:rPr>
        <w:lastRenderedPageBreak/>
        <w:t>9</w:t>
      </w:r>
      <w:r>
        <w:rPr>
          <w:rFonts w:ascii="FangSong_GB2312" w:eastAsia="FangSong_GB2312" w:hAnsi="FangSong" w:hint="eastAsia"/>
          <w:sz w:val="32"/>
          <w:szCs w:val="32"/>
        </w:rPr>
        <w:t>．负责市委保密委员会的日常工作，依法管理全市保密工作。</w:t>
      </w:r>
    </w:p>
    <w:p w:rsidR="00000000" w:rsidRDefault="00CD5584">
      <w:pPr>
        <w:spacing w:line="580" w:lineRule="exact"/>
        <w:ind w:firstLineChars="200" w:firstLine="640"/>
        <w:rPr>
          <w:rFonts w:ascii="FangSong_GB2312" w:eastAsia="FangSong_GB2312" w:hAnsi="FangSong" w:hint="eastAsia"/>
          <w:sz w:val="32"/>
          <w:szCs w:val="32"/>
        </w:rPr>
      </w:pPr>
      <w:r>
        <w:rPr>
          <w:rFonts w:ascii="FangSong_GB2312" w:eastAsia="FangSong_GB2312" w:hAnsi="FangSong" w:hint="eastAsia"/>
          <w:sz w:val="32"/>
          <w:szCs w:val="32"/>
        </w:rPr>
        <w:t>10</w:t>
      </w:r>
      <w:r>
        <w:rPr>
          <w:rFonts w:ascii="FangSong_GB2312" w:eastAsia="FangSong_GB2312" w:hAnsi="FangSong" w:hint="eastAsia"/>
          <w:sz w:val="32"/>
          <w:szCs w:val="32"/>
        </w:rPr>
        <w:t>．负责全市档案行政管理工作，实行统筹规划、宏观管理，指导、检查、监督全市档案业务工作。</w:t>
      </w:r>
    </w:p>
    <w:p w:rsidR="00000000" w:rsidRDefault="00CD5584">
      <w:pPr>
        <w:spacing w:line="580" w:lineRule="exact"/>
        <w:ind w:firstLineChars="200" w:firstLine="640"/>
        <w:rPr>
          <w:rFonts w:ascii="FangSong_GB2312" w:eastAsia="FangSong_GB2312" w:hAnsi="FangSong" w:hint="eastAsia"/>
          <w:sz w:val="32"/>
          <w:szCs w:val="32"/>
        </w:rPr>
      </w:pPr>
      <w:r>
        <w:rPr>
          <w:rFonts w:ascii="FangSong_GB2312" w:eastAsia="FangSong_GB2312" w:hAnsi="FangSong" w:hint="eastAsia"/>
          <w:sz w:val="32"/>
          <w:szCs w:val="32"/>
        </w:rPr>
        <w:t>11</w:t>
      </w:r>
      <w:r>
        <w:rPr>
          <w:rFonts w:ascii="FangSong_GB2312" w:eastAsia="FangSong_GB2312" w:hAnsi="FangSong" w:hint="eastAsia"/>
          <w:sz w:val="32"/>
          <w:szCs w:val="32"/>
        </w:rPr>
        <w:t>．负责市委机关党组织的思想</w:t>
      </w:r>
      <w:r>
        <w:rPr>
          <w:rFonts w:ascii="FangSong_GB2312" w:eastAsia="FangSong_GB2312" w:hAnsi="FangSong" w:hint="eastAsia"/>
          <w:sz w:val="32"/>
          <w:szCs w:val="32"/>
        </w:rPr>
        <w:t>建设、组织建设、作风建设、反腐倡廉建设和制度建设，领导所属基层党组织工作。</w:t>
      </w:r>
    </w:p>
    <w:p w:rsidR="00000000" w:rsidRDefault="00CD5584">
      <w:pPr>
        <w:spacing w:line="580" w:lineRule="exact"/>
        <w:ind w:firstLineChars="200" w:firstLine="640"/>
        <w:rPr>
          <w:rFonts w:ascii="FangSong_GB2312" w:eastAsia="FangSong_GB2312" w:hAnsi="FangSong" w:hint="eastAsia"/>
          <w:sz w:val="32"/>
          <w:szCs w:val="32"/>
        </w:rPr>
      </w:pPr>
      <w:r>
        <w:rPr>
          <w:rFonts w:ascii="FangSong_GB2312" w:eastAsia="FangSong_GB2312" w:hAnsi="FangSong" w:hint="eastAsia"/>
          <w:sz w:val="32"/>
          <w:szCs w:val="32"/>
        </w:rPr>
        <w:t>12</w:t>
      </w:r>
      <w:r>
        <w:rPr>
          <w:rFonts w:ascii="FangSong_GB2312" w:eastAsia="FangSong_GB2312" w:hAnsi="FangSong" w:hint="eastAsia"/>
          <w:sz w:val="32"/>
          <w:szCs w:val="32"/>
        </w:rPr>
        <w:t>．完成市委交办的其他任务。</w:t>
      </w:r>
    </w:p>
    <w:p w:rsidR="00000000" w:rsidRDefault="00CD5584">
      <w:pPr>
        <w:spacing w:line="580" w:lineRule="exact"/>
        <w:ind w:firstLine="645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二、部门预算单位机构设置情况</w:t>
      </w:r>
    </w:p>
    <w:p w:rsidR="00000000" w:rsidRDefault="00CD5584">
      <w:pPr>
        <w:ind w:firstLineChars="200" w:firstLine="640"/>
        <w:rPr>
          <w:rFonts w:ascii="FangSong_GB2312" w:eastAsia="FangSong_GB2312" w:hAnsi="FangSong" w:hint="eastAsia"/>
          <w:sz w:val="32"/>
          <w:szCs w:val="32"/>
        </w:rPr>
      </w:pPr>
      <w:r>
        <w:rPr>
          <w:rFonts w:ascii="FangSong_GB2312" w:eastAsia="FangSong_GB2312" w:hAnsi="FangSong" w:hint="eastAsia"/>
          <w:color w:val="000000"/>
          <w:sz w:val="32"/>
          <w:szCs w:val="32"/>
        </w:rPr>
        <w:t>在编人数</w:t>
      </w:r>
      <w:r>
        <w:rPr>
          <w:rFonts w:ascii="FangSong_GB2312" w:hAnsi="FangSong" w:hint="eastAsia"/>
          <w:color w:val="000000"/>
          <w:sz w:val="32"/>
          <w:szCs w:val="32"/>
        </w:rPr>
        <w:t>93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人，</w:t>
      </w:r>
      <w:r>
        <w:rPr>
          <w:rFonts w:ascii="FangSong_GB2312" w:hAnsi="FangSong" w:hint="eastAsia"/>
          <w:color w:val="000000"/>
          <w:sz w:val="32"/>
          <w:szCs w:val="32"/>
        </w:rPr>
        <w:t>其中公务员</w:t>
      </w:r>
      <w:r>
        <w:rPr>
          <w:rFonts w:ascii="FangSong_GB2312" w:hAnsi="FangSong" w:hint="eastAsia"/>
          <w:color w:val="000000"/>
          <w:sz w:val="32"/>
          <w:szCs w:val="32"/>
        </w:rPr>
        <w:t>54</w:t>
      </w:r>
      <w:r>
        <w:rPr>
          <w:rFonts w:ascii="FangSong_GB2312" w:hAnsi="FangSong" w:hint="eastAsia"/>
          <w:color w:val="000000"/>
          <w:sz w:val="32"/>
          <w:szCs w:val="32"/>
        </w:rPr>
        <w:t>人，行政工勤</w:t>
      </w:r>
      <w:r>
        <w:rPr>
          <w:rFonts w:ascii="FangSong_GB2312" w:hAnsi="FangSong" w:hint="eastAsia"/>
          <w:color w:val="000000"/>
          <w:sz w:val="32"/>
          <w:szCs w:val="32"/>
        </w:rPr>
        <w:t>10</w:t>
      </w:r>
      <w:r>
        <w:rPr>
          <w:rFonts w:ascii="FangSong_GB2312" w:hAnsi="FangSong" w:hint="eastAsia"/>
          <w:color w:val="000000"/>
          <w:sz w:val="32"/>
          <w:szCs w:val="32"/>
        </w:rPr>
        <w:t>人，参公人员</w:t>
      </w:r>
      <w:r>
        <w:rPr>
          <w:rFonts w:ascii="FangSong_GB2312" w:hAnsi="FangSong" w:hint="eastAsia"/>
          <w:color w:val="000000"/>
          <w:sz w:val="32"/>
          <w:szCs w:val="32"/>
        </w:rPr>
        <w:t>16</w:t>
      </w:r>
      <w:r>
        <w:rPr>
          <w:rFonts w:ascii="FangSong_GB2312" w:hAnsi="FangSong" w:hint="eastAsia"/>
          <w:color w:val="000000"/>
          <w:sz w:val="32"/>
          <w:szCs w:val="32"/>
        </w:rPr>
        <w:t>人，全额事业人员</w:t>
      </w:r>
      <w:r>
        <w:rPr>
          <w:rFonts w:ascii="FangSong_GB2312" w:hAnsi="FangSong" w:hint="eastAsia"/>
          <w:color w:val="000000"/>
          <w:sz w:val="32"/>
          <w:szCs w:val="32"/>
        </w:rPr>
        <w:t>13</w:t>
      </w:r>
      <w:r>
        <w:rPr>
          <w:rFonts w:ascii="FangSong_GB2312" w:hAnsi="FangSong" w:hint="eastAsia"/>
          <w:color w:val="000000"/>
          <w:sz w:val="32"/>
          <w:szCs w:val="32"/>
        </w:rPr>
        <w:t>人。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退休人员</w:t>
      </w:r>
      <w:r>
        <w:rPr>
          <w:rFonts w:ascii="FangSong_GB2312" w:hAnsi="FangSong" w:hint="eastAsia"/>
          <w:color w:val="000000"/>
          <w:sz w:val="32"/>
          <w:szCs w:val="32"/>
        </w:rPr>
        <w:t>71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人</w:t>
      </w:r>
      <w:r>
        <w:rPr>
          <w:rFonts w:ascii="FangSong_GB2312" w:hAnsi="FangSong" w:hint="eastAsia"/>
          <w:color w:val="000000"/>
          <w:sz w:val="32"/>
          <w:szCs w:val="32"/>
        </w:rPr>
        <w:t>，离休人员</w:t>
      </w:r>
      <w:r>
        <w:rPr>
          <w:rFonts w:ascii="FangSong_GB2312" w:hAnsi="FangSong" w:hint="eastAsia"/>
          <w:color w:val="000000"/>
          <w:sz w:val="32"/>
          <w:szCs w:val="32"/>
        </w:rPr>
        <w:t>1</w:t>
      </w:r>
      <w:r>
        <w:rPr>
          <w:rFonts w:ascii="FangSong_GB2312" w:hAnsi="FangSong" w:hint="eastAsia"/>
          <w:color w:val="000000"/>
          <w:sz w:val="32"/>
          <w:szCs w:val="32"/>
        </w:rPr>
        <w:t>人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。内设</w:t>
      </w:r>
      <w:r>
        <w:rPr>
          <w:rFonts w:ascii="FangSong_GB2312" w:hAnsi="FangSong" w:hint="eastAsia"/>
          <w:color w:val="000000"/>
          <w:sz w:val="32"/>
          <w:szCs w:val="32"/>
        </w:rPr>
        <w:t>行政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科室</w:t>
      </w:r>
      <w:r>
        <w:rPr>
          <w:rFonts w:ascii="FangSong_GB2312" w:hAnsi="FangSong" w:hint="eastAsia"/>
          <w:color w:val="000000"/>
          <w:sz w:val="32"/>
          <w:szCs w:val="32"/>
        </w:rPr>
        <w:t>19</w:t>
      </w:r>
      <w:r>
        <w:rPr>
          <w:rFonts w:ascii="FangSong_GB2312" w:hAnsi="FangSong" w:hint="eastAsia"/>
          <w:color w:val="000000"/>
          <w:sz w:val="32"/>
          <w:szCs w:val="32"/>
        </w:rPr>
        <w:t>个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，即</w:t>
      </w:r>
      <w:r>
        <w:rPr>
          <w:rFonts w:ascii="FangSong_GB2312" w:eastAsia="FangSong_GB2312" w:hAnsi="FangSong"/>
          <w:sz w:val="32"/>
          <w:szCs w:val="32"/>
        </w:rPr>
        <w:t>行政管理科</w:t>
      </w:r>
      <w:r>
        <w:rPr>
          <w:rFonts w:ascii="FangSong_GB2312" w:eastAsia="FangSong_GB2312" w:hAnsi="FangSong" w:hint="eastAsia"/>
          <w:sz w:val="32"/>
          <w:szCs w:val="32"/>
        </w:rPr>
        <w:t>、</w:t>
      </w:r>
      <w:r>
        <w:rPr>
          <w:rFonts w:ascii="FangSong_GB2312" w:eastAsia="FangSong_GB2312" w:hAnsi="FangSong"/>
          <w:sz w:val="32"/>
          <w:szCs w:val="32"/>
        </w:rPr>
        <w:t>人事科</w:t>
      </w:r>
      <w:r>
        <w:rPr>
          <w:rFonts w:ascii="FangSong_GB2312" w:eastAsia="FangSong_GB2312" w:hAnsi="FangSong" w:hint="eastAsia"/>
          <w:sz w:val="32"/>
          <w:szCs w:val="32"/>
        </w:rPr>
        <w:t>、</w:t>
      </w:r>
      <w:r>
        <w:rPr>
          <w:rFonts w:ascii="FangSong_GB2312" w:eastAsia="FangSong_GB2312" w:hAnsi="FangSong"/>
          <w:sz w:val="32"/>
          <w:szCs w:val="32"/>
        </w:rPr>
        <w:t>市委督促检查室</w:t>
      </w:r>
      <w:r>
        <w:rPr>
          <w:rFonts w:ascii="FangSong_GB2312" w:eastAsia="FangSong_GB2312" w:hAnsi="FangSong" w:hint="eastAsia"/>
          <w:sz w:val="32"/>
          <w:szCs w:val="32"/>
        </w:rPr>
        <w:t>、</w:t>
      </w:r>
      <w:r>
        <w:rPr>
          <w:rFonts w:ascii="FangSong_GB2312" w:eastAsia="FangSong_GB2312" w:hAnsi="FangSong"/>
          <w:sz w:val="32"/>
          <w:szCs w:val="32"/>
        </w:rPr>
        <w:t>综合一科</w:t>
      </w:r>
      <w:r>
        <w:rPr>
          <w:rFonts w:ascii="FangSong_GB2312" w:eastAsia="FangSong_GB2312" w:hAnsi="FangSong" w:hint="eastAsia"/>
          <w:sz w:val="32"/>
          <w:szCs w:val="32"/>
        </w:rPr>
        <w:t>、</w:t>
      </w:r>
      <w:r>
        <w:rPr>
          <w:rFonts w:ascii="FangSong_GB2312" w:eastAsia="FangSong_GB2312" w:hAnsi="FangSong"/>
          <w:sz w:val="32"/>
          <w:szCs w:val="32"/>
        </w:rPr>
        <w:t>综合二科</w:t>
      </w:r>
      <w:r>
        <w:rPr>
          <w:rFonts w:ascii="FangSong_GB2312" w:eastAsia="FangSong_GB2312" w:hAnsi="FangSong" w:hint="eastAsia"/>
          <w:sz w:val="32"/>
          <w:szCs w:val="32"/>
        </w:rPr>
        <w:t>、</w:t>
      </w:r>
      <w:r>
        <w:rPr>
          <w:rFonts w:ascii="FangSong_GB2312" w:eastAsia="FangSong_GB2312" w:hAnsi="FangSong"/>
          <w:sz w:val="32"/>
          <w:szCs w:val="32"/>
        </w:rPr>
        <w:t>综合三科</w:t>
      </w:r>
      <w:r>
        <w:rPr>
          <w:rFonts w:ascii="FangSong_GB2312" w:eastAsia="FangSong_GB2312" w:hAnsi="FangSong" w:hint="eastAsia"/>
          <w:sz w:val="32"/>
          <w:szCs w:val="32"/>
        </w:rPr>
        <w:t>、</w:t>
      </w:r>
      <w:r>
        <w:rPr>
          <w:rFonts w:ascii="FangSong_GB2312" w:eastAsia="FangSong_GB2312" w:hAnsi="FangSong"/>
          <w:sz w:val="32"/>
          <w:szCs w:val="32"/>
        </w:rPr>
        <w:t>市委常委办公</w:t>
      </w:r>
      <w:r>
        <w:rPr>
          <w:rFonts w:ascii="FangSong_GB2312" w:eastAsia="FangSong_GB2312" w:hAnsi="FangSong" w:hint="eastAsia"/>
          <w:sz w:val="32"/>
          <w:szCs w:val="32"/>
        </w:rPr>
        <w:t>室、</w:t>
      </w:r>
      <w:r>
        <w:rPr>
          <w:rFonts w:ascii="FangSong_GB2312" w:eastAsia="FangSong_GB2312" w:hAnsi="FangSong"/>
          <w:sz w:val="32"/>
          <w:szCs w:val="32"/>
        </w:rPr>
        <w:t>会务科</w:t>
      </w:r>
      <w:r>
        <w:rPr>
          <w:rFonts w:ascii="FangSong_GB2312" w:eastAsia="FangSong_GB2312" w:hAnsi="FangSong" w:hint="eastAsia"/>
          <w:sz w:val="32"/>
          <w:szCs w:val="32"/>
        </w:rPr>
        <w:t>、</w:t>
      </w:r>
      <w:r>
        <w:rPr>
          <w:rFonts w:ascii="FangSong_GB2312" w:eastAsia="FangSong_GB2312" w:hAnsi="FangSong"/>
          <w:sz w:val="32"/>
          <w:szCs w:val="32"/>
        </w:rPr>
        <w:t>市委信息综合室</w:t>
      </w:r>
      <w:r>
        <w:rPr>
          <w:rFonts w:ascii="FangSong_GB2312" w:eastAsia="FangSong_GB2312" w:hAnsi="FangSong" w:hint="eastAsia"/>
          <w:sz w:val="32"/>
          <w:szCs w:val="32"/>
        </w:rPr>
        <w:t>、</w:t>
      </w:r>
      <w:r>
        <w:rPr>
          <w:rFonts w:ascii="FangSong_GB2312" w:eastAsia="FangSong_GB2312" w:hAnsi="FangSong"/>
          <w:sz w:val="32"/>
          <w:szCs w:val="32"/>
        </w:rPr>
        <w:t>调研室</w:t>
      </w:r>
      <w:r>
        <w:rPr>
          <w:rFonts w:ascii="FangSong_GB2312" w:eastAsia="FangSong_GB2312" w:hAnsi="FangSong" w:hint="eastAsia"/>
          <w:sz w:val="32"/>
          <w:szCs w:val="32"/>
        </w:rPr>
        <w:t>、</w:t>
      </w:r>
      <w:r>
        <w:rPr>
          <w:rFonts w:ascii="FangSong_GB2312" w:eastAsia="FangSong_GB2312" w:hAnsi="FangSong"/>
          <w:sz w:val="32"/>
          <w:szCs w:val="32"/>
        </w:rPr>
        <w:t>文书文电科</w:t>
      </w:r>
      <w:r>
        <w:rPr>
          <w:rFonts w:ascii="FangSong_GB2312" w:eastAsia="FangSong_GB2312" w:hAnsi="FangSong" w:hint="eastAsia"/>
          <w:sz w:val="32"/>
          <w:szCs w:val="32"/>
        </w:rPr>
        <w:t>、</w:t>
      </w:r>
      <w:r>
        <w:rPr>
          <w:rFonts w:ascii="FangSong_GB2312" w:eastAsia="FangSong_GB2312" w:hAnsi="FangSong"/>
          <w:sz w:val="32"/>
          <w:szCs w:val="32"/>
        </w:rPr>
        <w:t>市委值班室</w:t>
      </w:r>
      <w:r>
        <w:rPr>
          <w:rFonts w:ascii="FangSong_GB2312" w:eastAsia="FangSong_GB2312" w:hAnsi="FangSong" w:hint="eastAsia"/>
          <w:sz w:val="32"/>
          <w:szCs w:val="32"/>
        </w:rPr>
        <w:t>、</w:t>
      </w:r>
      <w:r>
        <w:rPr>
          <w:rFonts w:ascii="FangSong_GB2312" w:eastAsia="FangSong_GB2312" w:hAnsi="FangSong"/>
          <w:sz w:val="32"/>
          <w:szCs w:val="32"/>
        </w:rPr>
        <w:t>市委机要室</w:t>
      </w:r>
      <w:r>
        <w:rPr>
          <w:rFonts w:ascii="FangSong_GB2312" w:eastAsia="FangSong_GB2312" w:hAnsi="FangSong" w:hint="eastAsia"/>
          <w:sz w:val="32"/>
          <w:szCs w:val="32"/>
        </w:rPr>
        <w:t>、</w:t>
      </w:r>
      <w:r>
        <w:rPr>
          <w:rFonts w:ascii="FangSong_GB2312" w:eastAsia="FangSong_GB2312" w:hAnsi="FangSong"/>
          <w:sz w:val="32"/>
          <w:szCs w:val="32"/>
        </w:rPr>
        <w:t>市委保密委办公室</w:t>
      </w:r>
      <w:r>
        <w:rPr>
          <w:rFonts w:ascii="FangSong_GB2312" w:eastAsia="FangSong_GB2312" w:hAnsi="FangSong" w:hint="eastAsia"/>
          <w:sz w:val="32"/>
          <w:szCs w:val="32"/>
        </w:rPr>
        <w:t>、</w:t>
      </w:r>
      <w:r>
        <w:rPr>
          <w:rFonts w:ascii="FangSong_GB2312" w:eastAsia="FangSong_GB2312" w:hAnsi="FangSong"/>
          <w:sz w:val="32"/>
          <w:szCs w:val="32"/>
        </w:rPr>
        <w:t>档案工作科</w:t>
      </w:r>
      <w:r>
        <w:rPr>
          <w:rFonts w:ascii="FangSong_GB2312" w:eastAsia="FangSong_GB2312" w:hAnsi="FangSong" w:hint="eastAsia"/>
          <w:sz w:val="32"/>
          <w:szCs w:val="32"/>
        </w:rPr>
        <w:t>、</w:t>
      </w:r>
      <w:r>
        <w:rPr>
          <w:rFonts w:ascii="FangSong_GB2312" w:eastAsia="FangSong_GB2312" w:hAnsi="FangSong"/>
          <w:sz w:val="32"/>
          <w:szCs w:val="32"/>
        </w:rPr>
        <w:t>市委法规室</w:t>
      </w:r>
      <w:r>
        <w:rPr>
          <w:rFonts w:ascii="FangSong_GB2312" w:eastAsia="FangSong_GB2312" w:hAnsi="FangSong" w:hint="eastAsia"/>
          <w:sz w:val="32"/>
          <w:szCs w:val="32"/>
        </w:rPr>
        <w:t>、</w:t>
      </w:r>
      <w:r>
        <w:rPr>
          <w:rFonts w:ascii="FangSong_GB2312" w:eastAsia="FangSong_GB2312" w:hAnsi="FangSong"/>
          <w:sz w:val="32"/>
          <w:szCs w:val="32"/>
        </w:rPr>
        <w:t>党务工作办公室</w:t>
      </w:r>
      <w:r>
        <w:rPr>
          <w:rFonts w:ascii="FangSong_GB2312" w:eastAsia="FangSong_GB2312" w:hAnsi="FangSong" w:hint="eastAsia"/>
          <w:sz w:val="32"/>
          <w:szCs w:val="32"/>
        </w:rPr>
        <w:t>、国安办一科、国安办二科、</w:t>
      </w:r>
      <w:r>
        <w:rPr>
          <w:rFonts w:ascii="FangSong_GB2312" w:hAnsi="FangSong" w:hint="eastAsia"/>
          <w:sz w:val="32"/>
          <w:szCs w:val="32"/>
        </w:rPr>
        <w:t>下属</w:t>
      </w:r>
      <w:r>
        <w:rPr>
          <w:rFonts w:ascii="FangSong_GB2312" w:hAnsi="FangSong" w:hint="eastAsia"/>
          <w:sz w:val="32"/>
          <w:szCs w:val="32"/>
        </w:rPr>
        <w:t>事业单位</w:t>
      </w:r>
      <w:r>
        <w:rPr>
          <w:rFonts w:ascii="FangSong_GB2312" w:hAnsi="FangSong" w:hint="eastAsia"/>
          <w:sz w:val="32"/>
          <w:szCs w:val="32"/>
        </w:rPr>
        <w:t>6</w:t>
      </w:r>
      <w:r>
        <w:rPr>
          <w:rFonts w:ascii="FangSong_GB2312" w:hAnsi="FangSong" w:hint="eastAsia"/>
          <w:sz w:val="32"/>
          <w:szCs w:val="32"/>
        </w:rPr>
        <w:t>个，即</w:t>
      </w:r>
      <w:r>
        <w:rPr>
          <w:rFonts w:ascii="FangSong_GB2312" w:eastAsia="FangSong_GB2312" w:hAnsi="FangSong" w:hint="eastAsia"/>
          <w:sz w:val="32"/>
          <w:szCs w:val="32"/>
        </w:rPr>
        <w:t>市保密技术中心、市党务信息中心、市委离退休人员服务中心、市国家秘密载体销毁中心、市关心下一代工作服务中心、市密钥服务中心。</w:t>
      </w:r>
    </w:p>
    <w:p w:rsidR="00000000" w:rsidRDefault="00CD5584">
      <w:pPr>
        <w:spacing w:line="580" w:lineRule="exact"/>
        <w:ind w:firstLine="645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三、部门预算收支情况说明</w:t>
      </w:r>
    </w:p>
    <w:p w:rsidR="00000000" w:rsidRDefault="00CD5584">
      <w:pPr>
        <w:spacing w:line="580" w:lineRule="exact"/>
        <w:ind w:firstLine="645"/>
        <w:rPr>
          <w:rFonts w:ascii="KaiTi" w:eastAsia="KaiTi" w:hAnsi="KaiTi" w:hint="eastAsia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1</w:t>
      </w:r>
      <w:r>
        <w:rPr>
          <w:rFonts w:ascii="KaiTi" w:eastAsia="KaiTi" w:hAnsi="KaiTi" w:hint="eastAsia"/>
          <w:sz w:val="32"/>
          <w:szCs w:val="32"/>
        </w:rPr>
        <w:t>、</w:t>
      </w:r>
      <w:r>
        <w:rPr>
          <w:rFonts w:ascii="KaiTi" w:eastAsia="KaiTi" w:hAnsi="KaiTi" w:hint="eastAsia"/>
          <w:sz w:val="32"/>
          <w:szCs w:val="32"/>
        </w:rPr>
        <w:t>2020</w:t>
      </w:r>
      <w:r>
        <w:rPr>
          <w:rFonts w:ascii="KaiTi" w:eastAsia="KaiTi" w:hAnsi="KaiTi" w:hint="eastAsia"/>
          <w:sz w:val="32"/>
          <w:szCs w:val="32"/>
        </w:rPr>
        <w:t>年预算收入、支出比</w:t>
      </w:r>
      <w:r>
        <w:rPr>
          <w:rFonts w:ascii="KaiTi" w:eastAsia="KaiTi" w:hAnsi="KaiTi" w:hint="eastAsia"/>
          <w:sz w:val="32"/>
          <w:szCs w:val="32"/>
        </w:rPr>
        <w:t>2019</w:t>
      </w:r>
      <w:r>
        <w:rPr>
          <w:rFonts w:ascii="KaiTi" w:eastAsia="KaiTi" w:hAnsi="KaiTi" w:hint="eastAsia"/>
          <w:sz w:val="32"/>
          <w:szCs w:val="32"/>
        </w:rPr>
        <w:t>年增减情况</w:t>
      </w:r>
    </w:p>
    <w:p w:rsidR="00000000" w:rsidRDefault="00CD5584">
      <w:pPr>
        <w:spacing w:line="580" w:lineRule="exact"/>
        <w:ind w:firstLine="645"/>
        <w:rPr>
          <w:rFonts w:ascii="FangSong_GB2312" w:eastAsia="FangSong_GB2312" w:hAnsi="FangSong" w:hint="eastAsia"/>
          <w:sz w:val="32"/>
          <w:szCs w:val="32"/>
        </w:rPr>
      </w:pPr>
      <w:r>
        <w:rPr>
          <w:rFonts w:ascii="FangSong_GB2312" w:eastAsia="FangSong_GB2312" w:hAnsi="FangSong" w:hint="eastAsia"/>
          <w:sz w:val="32"/>
          <w:szCs w:val="32"/>
        </w:rPr>
        <w:t>2020</w:t>
      </w:r>
      <w:r>
        <w:rPr>
          <w:rFonts w:ascii="FangSong_GB2312" w:eastAsia="FangSong_GB2312" w:hAnsi="FangSong" w:hint="eastAsia"/>
          <w:sz w:val="32"/>
          <w:szCs w:val="32"/>
        </w:rPr>
        <w:t>年收入</w:t>
      </w:r>
      <w:r>
        <w:rPr>
          <w:rFonts w:ascii="FangSong_GB2312" w:eastAsia="FangSong_GB2312" w:hAnsi="FangSong"/>
          <w:sz w:val="32"/>
          <w:szCs w:val="32"/>
        </w:rPr>
        <w:t>1698.96</w:t>
      </w:r>
      <w:r>
        <w:rPr>
          <w:rFonts w:ascii="FangSong_GB2312" w:eastAsia="FangSong_GB2312" w:hAnsi="FangSong" w:hint="eastAsia"/>
          <w:sz w:val="32"/>
          <w:szCs w:val="32"/>
        </w:rPr>
        <w:t>万元，</w:t>
      </w:r>
      <w:r>
        <w:rPr>
          <w:rFonts w:ascii="FangSong_GB2312" w:eastAsia="FangSong_GB2312" w:hAnsi="FangSong" w:hint="eastAsia"/>
          <w:sz w:val="32"/>
          <w:szCs w:val="32"/>
        </w:rPr>
        <w:t>2019</w:t>
      </w:r>
      <w:r>
        <w:rPr>
          <w:rFonts w:ascii="FangSong_GB2312" w:eastAsia="FangSong_GB2312" w:hAnsi="FangSong" w:hint="eastAsia"/>
          <w:sz w:val="32"/>
          <w:szCs w:val="32"/>
        </w:rPr>
        <w:t>年收入</w:t>
      </w:r>
      <w:r>
        <w:rPr>
          <w:rFonts w:ascii="FangSong_GB2312" w:eastAsia="FangSong_GB2312" w:hAnsi="FangSong"/>
          <w:sz w:val="32"/>
          <w:szCs w:val="32"/>
        </w:rPr>
        <w:t>1595.99</w:t>
      </w:r>
      <w:r>
        <w:rPr>
          <w:rFonts w:ascii="FangSong_GB2312" w:eastAsia="FangSong_GB2312" w:hAnsi="FangSong" w:hint="eastAsia"/>
          <w:sz w:val="32"/>
          <w:szCs w:val="32"/>
        </w:rPr>
        <w:t>万元。与</w:t>
      </w:r>
      <w:r>
        <w:rPr>
          <w:rFonts w:ascii="FangSong_GB2312" w:eastAsia="FangSong_GB2312" w:hAnsi="FangSong" w:hint="eastAsia"/>
          <w:sz w:val="32"/>
          <w:szCs w:val="32"/>
        </w:rPr>
        <w:t>2019</w:t>
      </w:r>
      <w:r>
        <w:rPr>
          <w:rFonts w:ascii="FangSong_GB2312" w:eastAsia="FangSong_GB2312" w:hAnsi="FangSong" w:hint="eastAsia"/>
          <w:sz w:val="32"/>
          <w:szCs w:val="32"/>
        </w:rPr>
        <w:t>年相比增加。增加的原因主要是工资福利支出增加及新增文印室建设项目。</w:t>
      </w:r>
      <w:r>
        <w:rPr>
          <w:rFonts w:ascii="FangSong_GB2312" w:eastAsia="FangSong_GB2312" w:hAnsi="FangSong" w:hint="eastAsia"/>
          <w:sz w:val="32"/>
          <w:szCs w:val="32"/>
        </w:rPr>
        <w:t>2020</w:t>
      </w:r>
      <w:r>
        <w:rPr>
          <w:rFonts w:ascii="FangSong_GB2312" w:eastAsia="FangSong_GB2312" w:hAnsi="FangSong" w:hint="eastAsia"/>
          <w:sz w:val="32"/>
          <w:szCs w:val="32"/>
        </w:rPr>
        <w:t>年支出</w:t>
      </w:r>
      <w:r>
        <w:rPr>
          <w:rFonts w:ascii="FangSong_GB2312" w:eastAsia="FangSong_GB2312" w:hAnsi="FangSong"/>
          <w:sz w:val="32"/>
          <w:szCs w:val="32"/>
        </w:rPr>
        <w:t>1698.96</w:t>
      </w:r>
      <w:r>
        <w:rPr>
          <w:rFonts w:ascii="FangSong_GB2312" w:eastAsia="FangSong_GB2312" w:hAnsi="FangSong" w:hint="eastAsia"/>
          <w:sz w:val="32"/>
          <w:szCs w:val="32"/>
        </w:rPr>
        <w:t>万元，</w:t>
      </w:r>
      <w:r>
        <w:rPr>
          <w:rFonts w:ascii="FangSong_GB2312" w:eastAsia="FangSong_GB2312" w:hAnsi="FangSong" w:hint="eastAsia"/>
          <w:sz w:val="32"/>
          <w:szCs w:val="32"/>
        </w:rPr>
        <w:t>2019</w:t>
      </w:r>
      <w:r>
        <w:rPr>
          <w:rFonts w:ascii="FangSong_GB2312" w:eastAsia="FangSong_GB2312" w:hAnsi="FangSong" w:hint="eastAsia"/>
          <w:sz w:val="32"/>
          <w:szCs w:val="32"/>
        </w:rPr>
        <w:lastRenderedPageBreak/>
        <w:t>年支出</w:t>
      </w:r>
      <w:r>
        <w:rPr>
          <w:rFonts w:ascii="FangSong_GB2312" w:eastAsia="FangSong_GB2312" w:hAnsi="FangSong"/>
          <w:sz w:val="32"/>
          <w:szCs w:val="32"/>
        </w:rPr>
        <w:t>1595.99</w:t>
      </w:r>
      <w:r>
        <w:rPr>
          <w:rFonts w:ascii="FangSong_GB2312" w:eastAsia="FangSong_GB2312" w:hAnsi="FangSong" w:hint="eastAsia"/>
          <w:sz w:val="32"/>
          <w:szCs w:val="32"/>
        </w:rPr>
        <w:t>万元。与</w:t>
      </w:r>
      <w:r>
        <w:rPr>
          <w:rFonts w:ascii="FangSong_GB2312" w:eastAsia="FangSong_GB2312" w:hAnsi="FangSong" w:hint="eastAsia"/>
          <w:sz w:val="32"/>
          <w:szCs w:val="32"/>
        </w:rPr>
        <w:t>2019</w:t>
      </w:r>
      <w:r>
        <w:rPr>
          <w:rFonts w:ascii="FangSong_GB2312" w:eastAsia="FangSong_GB2312" w:hAnsi="FangSong" w:hint="eastAsia"/>
          <w:sz w:val="32"/>
          <w:szCs w:val="32"/>
        </w:rPr>
        <w:t>年相比单位支出总体增加。增加的原因主要是工资福利支出增加</w:t>
      </w:r>
      <w:r>
        <w:rPr>
          <w:rFonts w:ascii="FangSong_GB2312" w:hAnsi="FangSong" w:hint="eastAsia"/>
          <w:sz w:val="32"/>
          <w:szCs w:val="32"/>
        </w:rPr>
        <w:t>、档案工作经费及</w:t>
      </w:r>
      <w:r>
        <w:rPr>
          <w:rFonts w:ascii="FangSong_GB2312" w:eastAsia="FangSong_GB2312" w:hAnsi="FangSong" w:hint="eastAsia"/>
          <w:sz w:val="32"/>
          <w:szCs w:val="32"/>
        </w:rPr>
        <w:t>新</w:t>
      </w:r>
      <w:r>
        <w:rPr>
          <w:rFonts w:ascii="FangSong_GB2312" w:eastAsia="FangSong_GB2312" w:hAnsi="FangSong" w:hint="eastAsia"/>
          <w:sz w:val="32"/>
          <w:szCs w:val="32"/>
        </w:rPr>
        <w:t>增文印室建设项目。</w:t>
      </w:r>
    </w:p>
    <w:p w:rsidR="00000000" w:rsidRDefault="00CD5584">
      <w:pPr>
        <w:spacing w:line="580" w:lineRule="exact"/>
        <w:ind w:firstLine="645"/>
        <w:rPr>
          <w:rFonts w:ascii="KaiTi" w:eastAsia="KaiTi" w:hAnsi="KaiTi" w:hint="eastAsia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2</w:t>
      </w:r>
      <w:r>
        <w:rPr>
          <w:rFonts w:ascii="KaiTi" w:eastAsia="KaiTi" w:hAnsi="KaiTi" w:hint="eastAsia"/>
          <w:sz w:val="32"/>
          <w:szCs w:val="32"/>
        </w:rPr>
        <w:t>、“三公经费”预算</w:t>
      </w:r>
    </w:p>
    <w:p w:rsidR="00000000" w:rsidRDefault="00CD5584">
      <w:pPr>
        <w:spacing w:line="580" w:lineRule="exact"/>
        <w:ind w:firstLine="645"/>
        <w:rPr>
          <w:rFonts w:ascii="FangSong_GB2312" w:eastAsia="FangSong_GB2312" w:hAnsi="FangSong" w:hint="eastAsia"/>
          <w:sz w:val="32"/>
          <w:szCs w:val="32"/>
        </w:rPr>
      </w:pPr>
      <w:r>
        <w:rPr>
          <w:rFonts w:ascii="FangSong_GB2312" w:eastAsia="FangSong_GB2312" w:hAnsi="FangSong" w:hint="eastAsia"/>
          <w:sz w:val="32"/>
          <w:szCs w:val="32"/>
        </w:rPr>
        <w:t>2020</w:t>
      </w:r>
      <w:r>
        <w:rPr>
          <w:rFonts w:ascii="FangSong_GB2312" w:eastAsia="FangSong_GB2312" w:hAnsi="FangSong" w:hint="eastAsia"/>
          <w:sz w:val="32"/>
          <w:szCs w:val="32"/>
        </w:rPr>
        <w:t>年度“三公经费”预算</w:t>
      </w:r>
      <w:r>
        <w:rPr>
          <w:rFonts w:ascii="FangSong_GB2312" w:eastAsia="FangSong_GB2312" w:hAnsi="FangSong"/>
          <w:sz w:val="32"/>
          <w:szCs w:val="32"/>
        </w:rPr>
        <w:t>19.2</w:t>
      </w:r>
      <w:r>
        <w:rPr>
          <w:rFonts w:ascii="FangSong_GB2312" w:eastAsia="FangSong_GB2312" w:hAnsi="FangSong" w:hint="eastAsia"/>
          <w:sz w:val="32"/>
          <w:szCs w:val="32"/>
        </w:rPr>
        <w:t>万元，与</w:t>
      </w:r>
      <w:r>
        <w:rPr>
          <w:rFonts w:ascii="FangSong_GB2312" w:eastAsia="FangSong_GB2312" w:hAnsi="FangSong" w:hint="eastAsia"/>
          <w:sz w:val="32"/>
          <w:szCs w:val="32"/>
        </w:rPr>
        <w:t>2019</w:t>
      </w:r>
      <w:r>
        <w:rPr>
          <w:rFonts w:ascii="FangSong_GB2312" w:eastAsia="FangSong_GB2312" w:hAnsi="FangSong" w:hint="eastAsia"/>
          <w:sz w:val="32"/>
          <w:szCs w:val="32"/>
        </w:rPr>
        <w:t>年预算有所减少。有所减少的原因主要是压减了公务用车运行维护费用支出。其中因公出国（境）费用</w:t>
      </w:r>
      <w:r>
        <w:rPr>
          <w:rFonts w:ascii="FangSong_GB2312" w:eastAsia="FangSong_GB2312" w:hAnsi="FangSong"/>
          <w:sz w:val="32"/>
          <w:szCs w:val="32"/>
        </w:rPr>
        <w:t>5</w:t>
      </w:r>
      <w:r>
        <w:rPr>
          <w:rFonts w:ascii="FangSong_GB2312" w:eastAsia="FangSong_GB2312" w:hAnsi="FangSong" w:hint="eastAsia"/>
          <w:sz w:val="32"/>
          <w:szCs w:val="32"/>
        </w:rPr>
        <w:t>万元，较上年预算持平，主要用于因公出国（境）考察等；公务用车运行维护费</w:t>
      </w:r>
      <w:r>
        <w:rPr>
          <w:rFonts w:ascii="FangSong_GB2312" w:eastAsia="FangSong_GB2312" w:hAnsi="FangSong"/>
          <w:sz w:val="32"/>
          <w:szCs w:val="32"/>
        </w:rPr>
        <w:t>14.2</w:t>
      </w:r>
      <w:r>
        <w:rPr>
          <w:rFonts w:ascii="FangSong_GB2312" w:eastAsia="FangSong_GB2312" w:hAnsi="FangSong" w:hint="eastAsia"/>
          <w:sz w:val="32"/>
          <w:szCs w:val="32"/>
        </w:rPr>
        <w:t>万元，较上年预算有所减少。</w:t>
      </w:r>
    </w:p>
    <w:p w:rsidR="00000000" w:rsidRDefault="00CD5584">
      <w:pPr>
        <w:spacing w:line="580" w:lineRule="exact"/>
        <w:ind w:firstLine="630"/>
        <w:rPr>
          <w:rFonts w:ascii="KaiTi" w:eastAsia="KaiTi" w:hAnsi="KaiTi" w:hint="eastAsia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3</w:t>
      </w:r>
      <w:r>
        <w:rPr>
          <w:rFonts w:ascii="KaiTi" w:eastAsia="KaiTi" w:hAnsi="KaiTi" w:hint="eastAsia"/>
          <w:sz w:val="32"/>
          <w:szCs w:val="32"/>
        </w:rPr>
        <w:t>、机关运行经费情况</w:t>
      </w:r>
    </w:p>
    <w:p w:rsidR="00000000" w:rsidRDefault="00CD5584">
      <w:pPr>
        <w:spacing w:line="580" w:lineRule="exact"/>
        <w:ind w:firstLine="630"/>
        <w:rPr>
          <w:rFonts w:ascii="FangSong_GB2312" w:eastAsia="FangSong_GB2312" w:hAnsi="FangSong" w:hint="eastAsia"/>
          <w:sz w:val="32"/>
          <w:szCs w:val="32"/>
        </w:rPr>
      </w:pPr>
      <w:r>
        <w:rPr>
          <w:rFonts w:ascii="FangSong_GB2312" w:eastAsia="FangSong_GB2312" w:hAnsi="FangSong" w:hint="eastAsia"/>
          <w:sz w:val="32"/>
          <w:szCs w:val="32"/>
        </w:rPr>
        <w:t>2020</w:t>
      </w:r>
      <w:r>
        <w:rPr>
          <w:rFonts w:ascii="FangSong_GB2312" w:eastAsia="FangSong_GB2312" w:hAnsi="FangSong" w:hint="eastAsia"/>
          <w:sz w:val="32"/>
          <w:szCs w:val="32"/>
        </w:rPr>
        <w:t>年度机关运行经费财政拨款预算</w:t>
      </w:r>
      <w:r>
        <w:rPr>
          <w:rFonts w:ascii="FangSong_GB2312" w:eastAsia="FangSong_GB2312" w:hAnsi="FangSong"/>
          <w:sz w:val="32"/>
          <w:szCs w:val="32"/>
        </w:rPr>
        <w:t>74.5</w:t>
      </w:r>
      <w:r>
        <w:rPr>
          <w:rFonts w:ascii="FangSong_GB2312" w:eastAsia="FangSong_GB2312" w:hAnsi="FangSong" w:hint="eastAsia"/>
          <w:sz w:val="32"/>
          <w:szCs w:val="32"/>
        </w:rPr>
        <w:t>万元，较</w:t>
      </w:r>
      <w:r>
        <w:rPr>
          <w:rFonts w:ascii="FangSong_GB2312" w:eastAsia="FangSong_GB2312" w:hAnsi="FangSong" w:hint="eastAsia"/>
          <w:sz w:val="32"/>
          <w:szCs w:val="32"/>
        </w:rPr>
        <w:t>2019</w:t>
      </w:r>
      <w:r>
        <w:rPr>
          <w:rFonts w:ascii="FangSong_GB2312" w:eastAsia="FangSong_GB2312" w:hAnsi="FangSong" w:hint="eastAsia"/>
          <w:sz w:val="32"/>
          <w:szCs w:val="32"/>
        </w:rPr>
        <w:t>年预算增加。增加的原因主要是日常公用经费财政拨款标准提高。</w:t>
      </w:r>
    </w:p>
    <w:p w:rsidR="00000000" w:rsidRDefault="00CD5584">
      <w:pPr>
        <w:spacing w:line="580" w:lineRule="exact"/>
        <w:ind w:firstLine="630"/>
        <w:rPr>
          <w:rFonts w:ascii="KaiTi" w:eastAsia="KaiTi" w:hAnsi="KaiTi" w:hint="eastAsia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4</w:t>
      </w:r>
      <w:r>
        <w:rPr>
          <w:rFonts w:ascii="KaiTi" w:eastAsia="KaiTi" w:hAnsi="KaiTi" w:hint="eastAsia"/>
          <w:sz w:val="32"/>
          <w:szCs w:val="32"/>
        </w:rPr>
        <w:t>、政府采购执行情况</w:t>
      </w:r>
    </w:p>
    <w:p w:rsidR="00000000" w:rsidRDefault="00CD5584">
      <w:pPr>
        <w:spacing w:line="580" w:lineRule="exact"/>
        <w:ind w:firstLine="630"/>
        <w:rPr>
          <w:rFonts w:ascii="FangSong_GB2312" w:hAnsi="FangSong" w:hint="eastAsia"/>
          <w:color w:val="000000"/>
          <w:sz w:val="32"/>
          <w:szCs w:val="32"/>
        </w:rPr>
      </w:pPr>
      <w:r>
        <w:rPr>
          <w:rFonts w:ascii="FangSong_GB2312" w:eastAsia="FangSong_GB2312" w:hAnsi="FangSong" w:hint="eastAsia"/>
          <w:color w:val="000000"/>
          <w:sz w:val="32"/>
          <w:szCs w:val="32"/>
        </w:rPr>
        <w:t>2020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年</w:t>
      </w:r>
      <w:r>
        <w:rPr>
          <w:rFonts w:ascii="FangSong_GB2312" w:hAnsi="FangSong" w:hint="eastAsia"/>
          <w:color w:val="000000"/>
          <w:sz w:val="32"/>
          <w:szCs w:val="32"/>
        </w:rPr>
        <w:t>市委办公室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政府采购预算总额</w:t>
      </w:r>
      <w:r>
        <w:rPr>
          <w:rFonts w:ascii="FangSong_GB2312" w:hAnsi="FangSong" w:hint="eastAsia"/>
          <w:color w:val="000000"/>
          <w:sz w:val="32"/>
          <w:szCs w:val="32"/>
        </w:rPr>
        <w:t>348.35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万元，其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中，政府采购货物预算</w:t>
      </w:r>
      <w:r>
        <w:rPr>
          <w:rFonts w:ascii="FangSong_GB2312" w:hAnsi="FangSong" w:hint="eastAsia"/>
          <w:color w:val="000000"/>
          <w:sz w:val="32"/>
          <w:szCs w:val="32"/>
        </w:rPr>
        <w:t>23.85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万元；政府采购工程预算</w:t>
      </w:r>
      <w:r>
        <w:rPr>
          <w:rFonts w:ascii="FangSong_GB2312" w:hAnsi="FangSong" w:hint="eastAsia"/>
          <w:color w:val="000000"/>
          <w:sz w:val="32"/>
          <w:szCs w:val="32"/>
        </w:rPr>
        <w:t>246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万元</w:t>
      </w:r>
      <w:r>
        <w:rPr>
          <w:rFonts w:ascii="FangSong_GB2312" w:hAnsi="FangSong" w:hint="eastAsia"/>
          <w:color w:val="000000"/>
          <w:sz w:val="32"/>
          <w:szCs w:val="32"/>
        </w:rPr>
        <w:t>，政府采购服务预算</w:t>
      </w:r>
      <w:r>
        <w:rPr>
          <w:rFonts w:ascii="FangSong_GB2312" w:hAnsi="FangSong" w:hint="eastAsia"/>
          <w:color w:val="000000"/>
          <w:sz w:val="32"/>
          <w:szCs w:val="32"/>
        </w:rPr>
        <w:t>78.5</w:t>
      </w:r>
      <w:r>
        <w:rPr>
          <w:rFonts w:ascii="FangSong_GB2312" w:hAnsi="FangSong" w:hint="eastAsia"/>
          <w:color w:val="000000"/>
          <w:sz w:val="32"/>
          <w:szCs w:val="32"/>
        </w:rPr>
        <w:t>万元</w:t>
      </w:r>
      <w:r>
        <w:rPr>
          <w:rFonts w:ascii="FangSong_GB2312" w:hAnsi="FangSong" w:hint="eastAsia"/>
          <w:color w:val="000000"/>
          <w:sz w:val="32"/>
          <w:szCs w:val="32"/>
        </w:rPr>
        <w:t>。</w:t>
      </w:r>
    </w:p>
    <w:p w:rsidR="00000000" w:rsidRDefault="00CD5584">
      <w:pPr>
        <w:spacing w:line="580" w:lineRule="exact"/>
        <w:ind w:firstLine="630"/>
        <w:rPr>
          <w:rFonts w:ascii="KaiTi" w:eastAsia="KaiTi" w:hAnsi="KaiTi" w:hint="eastAsia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5</w:t>
      </w:r>
      <w:r>
        <w:rPr>
          <w:rFonts w:ascii="KaiTi" w:eastAsia="KaiTi" w:hAnsi="KaiTi" w:hint="eastAsia"/>
          <w:sz w:val="32"/>
          <w:szCs w:val="32"/>
        </w:rPr>
        <w:t>、国有资产占用情况</w:t>
      </w:r>
    </w:p>
    <w:p w:rsidR="00000000" w:rsidRDefault="00CD5584">
      <w:pPr>
        <w:widowControl/>
        <w:shd w:val="clear" w:color="auto" w:fill="FFFFFF"/>
        <w:spacing w:line="580" w:lineRule="exact"/>
        <w:ind w:firstLine="640"/>
        <w:jc w:val="left"/>
        <w:rPr>
          <w:rFonts w:ascii="FangSong_GB2312" w:eastAsia="FangSong_GB2312" w:hAnsi="FangSong" w:hint="eastAsia"/>
          <w:color w:val="000000"/>
          <w:sz w:val="32"/>
          <w:szCs w:val="32"/>
        </w:rPr>
      </w:pPr>
      <w:r>
        <w:rPr>
          <w:rFonts w:ascii="FangSong_GB2312" w:eastAsia="FangSong_GB2312" w:hAnsi="FangSong" w:hint="eastAsia"/>
          <w:sz w:val="32"/>
          <w:szCs w:val="32"/>
        </w:rPr>
        <w:t>截至</w:t>
      </w:r>
      <w:r>
        <w:rPr>
          <w:rFonts w:ascii="FangSong_GB2312" w:eastAsia="FangSong_GB2312" w:hAnsi="FangSong" w:hint="eastAsia"/>
          <w:sz w:val="32"/>
          <w:szCs w:val="32"/>
        </w:rPr>
        <w:t>2019</w:t>
      </w:r>
      <w:r>
        <w:rPr>
          <w:rFonts w:ascii="FangSong_GB2312" w:eastAsia="FangSong_GB2312" w:hAnsi="FangSong" w:hint="eastAsia"/>
          <w:sz w:val="32"/>
          <w:szCs w:val="32"/>
        </w:rPr>
        <w:t>年</w:t>
      </w:r>
      <w:r>
        <w:rPr>
          <w:rFonts w:ascii="FangSong_GB2312" w:eastAsia="FangSong_GB2312" w:hAnsi="FangSong" w:hint="eastAsia"/>
          <w:sz w:val="32"/>
          <w:szCs w:val="32"/>
        </w:rPr>
        <w:t>12</w:t>
      </w:r>
      <w:r>
        <w:rPr>
          <w:rFonts w:ascii="FangSong_GB2312" w:eastAsia="FangSong_GB2312" w:hAnsi="FangSong" w:hint="eastAsia"/>
          <w:sz w:val="32"/>
          <w:szCs w:val="32"/>
        </w:rPr>
        <w:t>月</w:t>
      </w:r>
      <w:r>
        <w:rPr>
          <w:rFonts w:ascii="FangSong_GB2312" w:eastAsia="FangSong_GB2312" w:hAnsi="FangSong" w:hint="eastAsia"/>
          <w:sz w:val="32"/>
          <w:szCs w:val="32"/>
        </w:rPr>
        <w:t>31</w:t>
      </w:r>
      <w:r>
        <w:rPr>
          <w:rFonts w:ascii="FangSong_GB2312" w:eastAsia="FangSong_GB2312" w:hAnsi="FangSong" w:hint="eastAsia"/>
          <w:sz w:val="32"/>
          <w:szCs w:val="32"/>
        </w:rPr>
        <w:t>日，本部门共有车辆</w:t>
      </w:r>
      <w:r>
        <w:rPr>
          <w:rFonts w:ascii="FangSong_GB2312" w:hAnsi="FangSong" w:hint="eastAsia"/>
          <w:color w:val="000000"/>
          <w:sz w:val="32"/>
          <w:szCs w:val="32"/>
        </w:rPr>
        <w:t>5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辆，其中，</w:t>
      </w:r>
      <w:r>
        <w:rPr>
          <w:rFonts w:ascii="FangSong_GB2312" w:hAnsi="FangSong" w:hint="eastAsia"/>
          <w:color w:val="000000"/>
          <w:sz w:val="32"/>
          <w:szCs w:val="32"/>
        </w:rPr>
        <w:t>应急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保障</w:t>
      </w:r>
      <w:r>
        <w:rPr>
          <w:rFonts w:ascii="FangSong_GB2312" w:hAnsi="FangSong" w:hint="eastAsia"/>
          <w:color w:val="000000"/>
          <w:sz w:val="32"/>
          <w:szCs w:val="32"/>
        </w:rPr>
        <w:t>用车</w:t>
      </w:r>
      <w:r>
        <w:rPr>
          <w:rFonts w:ascii="FangSong_GB2312" w:hAnsi="FangSong" w:hint="eastAsia"/>
          <w:color w:val="000000"/>
          <w:sz w:val="32"/>
          <w:szCs w:val="32"/>
        </w:rPr>
        <w:t>1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辆，一般公务用车</w:t>
      </w:r>
      <w:r>
        <w:rPr>
          <w:rFonts w:ascii="FangSong_GB2312" w:hAnsi="FangSong" w:hint="eastAsia"/>
          <w:color w:val="000000"/>
          <w:sz w:val="32"/>
          <w:szCs w:val="32"/>
        </w:rPr>
        <w:t>1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辆、机要通讯用车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1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辆，密码通讯保障用车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1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辆，老干部用车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1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辆。</w:t>
      </w:r>
    </w:p>
    <w:p w:rsidR="00000000" w:rsidRDefault="00CD5584">
      <w:pPr>
        <w:spacing w:line="580" w:lineRule="exact"/>
        <w:ind w:firstLine="630"/>
        <w:rPr>
          <w:rFonts w:ascii="KaiTi" w:eastAsia="KaiTi" w:hAnsi="KaiTi" w:hint="eastAsia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6</w:t>
      </w:r>
      <w:r>
        <w:rPr>
          <w:rFonts w:ascii="KaiTi" w:eastAsia="KaiTi" w:hAnsi="KaiTi" w:hint="eastAsia"/>
          <w:sz w:val="32"/>
          <w:szCs w:val="32"/>
        </w:rPr>
        <w:t>、项目支出绩效目标情况</w:t>
      </w:r>
    </w:p>
    <w:p w:rsidR="00000000" w:rsidRDefault="00CD5584">
      <w:pPr>
        <w:spacing w:line="580" w:lineRule="exact"/>
        <w:ind w:firstLine="630"/>
        <w:rPr>
          <w:rFonts w:ascii="FangSong_GB2312" w:eastAsia="FangSong_GB2312" w:hAnsi="FangSong" w:hint="eastAsia"/>
          <w:sz w:val="32"/>
          <w:szCs w:val="32"/>
        </w:rPr>
      </w:pPr>
      <w:r>
        <w:rPr>
          <w:rFonts w:ascii="FangSong_GB2312" w:eastAsia="FangSong_GB2312" w:hAnsi="FangSong" w:hint="eastAsia"/>
          <w:sz w:val="32"/>
          <w:szCs w:val="32"/>
        </w:rPr>
        <w:t>2020</w:t>
      </w:r>
      <w:r>
        <w:rPr>
          <w:rFonts w:ascii="FangSong_GB2312" w:eastAsia="FangSong_GB2312" w:hAnsi="FangSong" w:hint="eastAsia"/>
          <w:sz w:val="32"/>
          <w:szCs w:val="32"/>
        </w:rPr>
        <w:t>年度本部门共</w:t>
      </w:r>
      <w:r>
        <w:rPr>
          <w:rFonts w:ascii="FangSong_GB2312" w:hAnsi="FangSong" w:hint="eastAsia"/>
          <w:color w:val="000000"/>
          <w:sz w:val="32"/>
          <w:szCs w:val="32"/>
        </w:rPr>
        <w:t>14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个项目设定绩效目标，共</w:t>
      </w:r>
      <w:r>
        <w:rPr>
          <w:rFonts w:ascii="FangSong_GB2312" w:hAnsi="FangSong" w:hint="eastAsia"/>
          <w:color w:val="000000"/>
          <w:sz w:val="32"/>
          <w:szCs w:val="32"/>
        </w:rPr>
        <w:t>618</w:t>
      </w:r>
      <w:r>
        <w:rPr>
          <w:rFonts w:ascii="FangSong_GB2312" w:eastAsia="FangSong_GB2312" w:hAnsi="FangSong" w:hint="eastAsia"/>
          <w:color w:val="000000"/>
          <w:sz w:val="32"/>
          <w:szCs w:val="32"/>
        </w:rPr>
        <w:t>万</w:t>
      </w:r>
      <w:r>
        <w:rPr>
          <w:rFonts w:ascii="FangSong_GB2312" w:eastAsia="FangSong_GB2312" w:hAnsi="FangSong" w:hint="eastAsia"/>
          <w:sz w:val="32"/>
          <w:szCs w:val="32"/>
        </w:rPr>
        <w:t>元。</w:t>
      </w:r>
    </w:p>
    <w:p w:rsidR="00000000" w:rsidRDefault="00CD5584">
      <w:pPr>
        <w:spacing w:line="580" w:lineRule="exact"/>
        <w:ind w:firstLineChars="196" w:firstLine="630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四、名词解释</w:t>
      </w:r>
    </w:p>
    <w:p w:rsidR="00000000" w:rsidRDefault="00CD5584">
      <w:pPr>
        <w:spacing w:line="580" w:lineRule="exact"/>
        <w:ind w:firstLine="630"/>
        <w:rPr>
          <w:rFonts w:ascii="FangSong" w:eastAsia="FangSong" w:hAnsi="FangSong" w:hint="eastAsia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（一）基本支出：</w:t>
      </w:r>
      <w:r>
        <w:rPr>
          <w:rFonts w:ascii="FangSong_GB2312" w:eastAsia="FangSong_GB2312" w:hAnsi="FangSong" w:hint="eastAsia"/>
          <w:sz w:val="32"/>
          <w:szCs w:val="32"/>
        </w:rPr>
        <w:t>指为保障机构正常运转、完成日常工作任务而发生的人员支出和公用支出。</w:t>
      </w:r>
    </w:p>
    <w:p w:rsidR="00000000" w:rsidRDefault="00CD5584">
      <w:pPr>
        <w:spacing w:line="580" w:lineRule="exact"/>
        <w:ind w:firstLine="630"/>
        <w:rPr>
          <w:rFonts w:ascii="FangSong_GB2312" w:eastAsia="FangSong_GB2312" w:hAnsi="宋体" w:hint="eastAsia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（二）项目支出：</w:t>
      </w:r>
      <w:r>
        <w:rPr>
          <w:rFonts w:ascii="FangSong_GB2312" w:eastAsia="FangSong_GB2312" w:hAnsi="FangSong" w:hint="eastAsia"/>
          <w:sz w:val="32"/>
          <w:szCs w:val="32"/>
        </w:rPr>
        <w:t>指在基本支出之外为完成特定行政任务和事业发展目</w:t>
      </w:r>
      <w:r>
        <w:rPr>
          <w:rFonts w:ascii="FangSong_GB2312" w:eastAsia="FangSong_GB2312" w:hAnsi="FangSong" w:hint="eastAsia"/>
          <w:sz w:val="32"/>
          <w:szCs w:val="32"/>
        </w:rPr>
        <w:t>标所发生的支出。</w:t>
      </w:r>
    </w:p>
    <w:p w:rsidR="00000000" w:rsidRDefault="00CD5584">
      <w:pPr>
        <w:spacing w:line="580" w:lineRule="exact"/>
        <w:ind w:firstLine="630"/>
        <w:rPr>
          <w:rFonts w:ascii="FangSong_GB2312" w:eastAsia="FangSong_GB2312" w:hAnsi="宋体" w:hint="eastAsia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（三）“三公”经费：</w:t>
      </w:r>
      <w:r>
        <w:rPr>
          <w:rFonts w:ascii="FangSong_GB2312" w:eastAsia="FangSong_GB2312" w:hAnsi="FangSong" w:hint="eastAsia"/>
          <w:sz w:val="32"/>
          <w:szCs w:val="32"/>
        </w:rPr>
        <w:t>指市直部门用一般公共预算安排的因公出国（境）费、公务用车购置及运行费和公务接待费。其中，因公出国（境）费反映单位公务出国（境）的国际旅费、国外城市间交通费、住宿费、伙食费、培训费、公杂费等支出；公务用车购置费反映公务用车车辆购置支出（含车辆购置税）；公务用车运行维护费反映单位按规定保留的公务用车燃料费、维修费、过路过桥费、保险费等支出；公务接待费反映单位按规定开支的各类公务接待支出。</w:t>
      </w:r>
    </w:p>
    <w:p w:rsidR="00000000" w:rsidRDefault="00CD5584">
      <w:pPr>
        <w:spacing w:line="580" w:lineRule="exact"/>
        <w:ind w:firstLine="630"/>
        <w:rPr>
          <w:rFonts w:ascii="FangSong_GB2312" w:eastAsia="FangSong_GB2312" w:hAnsi="FangSong" w:hint="eastAsia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（四）机关运行经费：</w:t>
      </w:r>
      <w:r>
        <w:rPr>
          <w:rFonts w:ascii="FangSong_GB2312" w:eastAsia="FangSong_GB2312" w:hAnsi="FangSong" w:hint="eastAsia"/>
          <w:sz w:val="32"/>
          <w:szCs w:val="32"/>
        </w:rPr>
        <w:t>指各部门的公用经费，包括办公及印刷费、邮电费、差旅费、会议费、福利</w:t>
      </w:r>
      <w:r>
        <w:rPr>
          <w:rFonts w:ascii="FangSong_GB2312" w:eastAsia="FangSong_GB2312" w:hAnsi="FangSong" w:hint="eastAsia"/>
          <w:sz w:val="32"/>
          <w:szCs w:val="32"/>
        </w:rPr>
        <w:t>费、日常维修费、专用材料及一般设备购置费、办公用房水电费、办公用房取暖费、办公用房物业管理费、公务用车运行维护费以及其他费用。</w:t>
      </w:r>
    </w:p>
    <w:p w:rsidR="00000000" w:rsidRDefault="00CD5584">
      <w:pPr>
        <w:spacing w:line="580" w:lineRule="exact"/>
        <w:ind w:firstLine="630"/>
        <w:rPr>
          <w:rFonts w:ascii="FangSong_GB2312" w:eastAsia="FangSong_GB2312" w:hAnsi="宋体" w:hint="eastAsia"/>
          <w:sz w:val="32"/>
          <w:szCs w:val="32"/>
        </w:rPr>
      </w:pPr>
    </w:p>
    <w:p w:rsidR="00000000" w:rsidRDefault="00CD5584">
      <w:pPr>
        <w:spacing w:line="580" w:lineRule="exact"/>
        <w:rPr>
          <w:rFonts w:ascii="FangSong_GB2312" w:eastAsia="FangSong_GB2312" w:hAnsi="宋体" w:hint="eastAsia"/>
          <w:sz w:val="32"/>
          <w:szCs w:val="32"/>
        </w:rPr>
      </w:pP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KaiTi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1217"/>
    <w:rsid w:val="00117A15"/>
    <w:rsid w:val="001439FB"/>
    <w:rsid w:val="00150209"/>
    <w:rsid w:val="00156A4D"/>
    <w:rsid w:val="001A4FBC"/>
    <w:rsid w:val="001A5BAF"/>
    <w:rsid w:val="001B6D26"/>
    <w:rsid w:val="002027FF"/>
    <w:rsid w:val="002349E4"/>
    <w:rsid w:val="00281F05"/>
    <w:rsid w:val="002850AB"/>
    <w:rsid w:val="00295A65"/>
    <w:rsid w:val="00353BA1"/>
    <w:rsid w:val="00384E0C"/>
    <w:rsid w:val="003A279A"/>
    <w:rsid w:val="003F47D7"/>
    <w:rsid w:val="00400E21"/>
    <w:rsid w:val="004322CF"/>
    <w:rsid w:val="004A204F"/>
    <w:rsid w:val="004F5828"/>
    <w:rsid w:val="00531F47"/>
    <w:rsid w:val="00551464"/>
    <w:rsid w:val="00567E63"/>
    <w:rsid w:val="005C7B8F"/>
    <w:rsid w:val="00617EBD"/>
    <w:rsid w:val="00641AD6"/>
    <w:rsid w:val="0065260D"/>
    <w:rsid w:val="00693211"/>
    <w:rsid w:val="006B2F01"/>
    <w:rsid w:val="008479F5"/>
    <w:rsid w:val="00870AC1"/>
    <w:rsid w:val="00891386"/>
    <w:rsid w:val="008B1E65"/>
    <w:rsid w:val="008C5D1A"/>
    <w:rsid w:val="008F3DCB"/>
    <w:rsid w:val="00950EB5"/>
    <w:rsid w:val="009672CC"/>
    <w:rsid w:val="009D25CD"/>
    <w:rsid w:val="00A21609"/>
    <w:rsid w:val="00A22131"/>
    <w:rsid w:val="00A23483"/>
    <w:rsid w:val="00A924BD"/>
    <w:rsid w:val="00AC5B3A"/>
    <w:rsid w:val="00BE297C"/>
    <w:rsid w:val="00C071C2"/>
    <w:rsid w:val="00C13056"/>
    <w:rsid w:val="00C336D8"/>
    <w:rsid w:val="00CA36E1"/>
    <w:rsid w:val="00CD5584"/>
    <w:rsid w:val="00D43856"/>
    <w:rsid w:val="00D96F70"/>
    <w:rsid w:val="00E41217"/>
    <w:rsid w:val="00EC67EE"/>
    <w:rsid w:val="00ED20EA"/>
    <w:rsid w:val="00EE445F"/>
    <w:rsid w:val="2181345A"/>
    <w:rsid w:val="26CC485F"/>
    <w:rsid w:val="28DC725D"/>
    <w:rsid w:val="389A084F"/>
    <w:rsid w:val="42005FA3"/>
    <w:rsid w:val="4C354DA6"/>
    <w:rsid w:val="53B40620"/>
    <w:rsid w:val="5F8A0EC6"/>
    <w:rsid w:val="79B46B66"/>
    <w:rsid w:val="7FF3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1582</Characters>
  <Application>Microsoft Office Word</Application>
  <DocSecurity>4</DocSecurity>
  <PresentationFormat/>
  <Lines>13</Lines>
  <Paragraphs>3</Paragraphs>
  <Slides>0</Slides>
  <Notes>0</Notes>
  <HiddenSlides>0</HiddenSlides>
  <MMClips>0</MMClips>
  <ScaleCrop>false</ScaleCrop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2020-05-13T01:48:00Z</cp:lastPrinted>
  <dcterms:created xsi:type="dcterms:W3CDTF">2022-09-02T01:47:00Z</dcterms:created>
  <dcterms:modified xsi:type="dcterms:W3CDTF">2022-09-02T01:47:00Z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