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7E" w:rsidRDefault="00D9747E" w:rsidP="00D9747E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73062E" w:rsidRPr="00D9747E" w:rsidRDefault="00871B69" w:rsidP="00D9747E">
      <w:pPr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bookmarkEnd w:id="0"/>
      <w:r w:rsidRPr="00D9747E">
        <w:rPr>
          <w:rFonts w:ascii="方正小标宋简体" w:eastAsia="方正小标宋简体" w:hAnsi="仿宋" w:hint="eastAsia"/>
          <w:sz w:val="44"/>
          <w:szCs w:val="44"/>
        </w:rPr>
        <w:t>2019年市本级“三公”经费决算情况</w:t>
      </w:r>
    </w:p>
    <w:p w:rsidR="00D42597" w:rsidRPr="00D9747E" w:rsidRDefault="00D42597" w:rsidP="00D9747E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D42597" w:rsidRPr="00D9747E" w:rsidRDefault="00D42597" w:rsidP="00D9747E">
      <w:pPr>
        <w:spacing w:line="64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D9747E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871B69" w:rsidRPr="00D9747E">
        <w:rPr>
          <w:rFonts w:ascii="仿宋_GB2312" w:eastAsia="仿宋_GB2312" w:hAnsi="仿宋" w:hint="eastAsia"/>
          <w:sz w:val="32"/>
          <w:szCs w:val="32"/>
        </w:rPr>
        <w:t>2019年市本级行政事业单位财政拨款“三公”经费支出</w:t>
      </w:r>
      <w:r w:rsidRPr="00D974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2196.09</w:t>
      </w:r>
      <w:r w:rsidRPr="00D9747E">
        <w:rPr>
          <w:rFonts w:ascii="仿宋_GB2312" w:eastAsia="仿宋_GB2312" w:hAnsi="仿宋" w:hint="eastAsia"/>
          <w:sz w:val="32"/>
          <w:szCs w:val="32"/>
        </w:rPr>
        <w:t>万元（包括基本支出和项目支出安排的经费），比预算数减少</w:t>
      </w:r>
      <w:r w:rsidR="00B61164" w:rsidRPr="00D974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D974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453.08万元，主要是有关部门严格执行“三公”经费只减不增要求，大力压缩“三公”经费支出，其中：</w:t>
      </w:r>
    </w:p>
    <w:p w:rsidR="00D42597" w:rsidRPr="00D9747E" w:rsidRDefault="00D42597" w:rsidP="00D9747E">
      <w:pPr>
        <w:spacing w:line="64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D974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因公出国（境）费150.31万元，比预算减少389.90 万元；公务用车购置及运行维护费1452.81万元，比预算减少551.81 万元，其中：公务用车购置费212.26万元，比预算减少215.75 万元，公务用车运行维护费1,240.55万元，比预算减少336.06 万元；公务接待费592.97万元，比预算减少511.36万元。</w:t>
      </w:r>
    </w:p>
    <w:p w:rsidR="00D42597" w:rsidRPr="00D9747E" w:rsidRDefault="00D42597" w:rsidP="00D9747E">
      <w:pPr>
        <w:spacing w:line="64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871B69" w:rsidRPr="00D9747E" w:rsidRDefault="00871B69" w:rsidP="00D9747E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sectPr w:rsidR="00871B69" w:rsidRPr="00D9747E" w:rsidSect="001C3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5B" w:rsidRDefault="001B4A5B" w:rsidP="00871B69">
      <w:r>
        <w:separator/>
      </w:r>
    </w:p>
  </w:endnote>
  <w:endnote w:type="continuationSeparator" w:id="0">
    <w:p w:rsidR="001B4A5B" w:rsidRDefault="001B4A5B" w:rsidP="0087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5B" w:rsidRDefault="001B4A5B" w:rsidP="00871B69">
      <w:r>
        <w:separator/>
      </w:r>
    </w:p>
  </w:footnote>
  <w:footnote w:type="continuationSeparator" w:id="0">
    <w:p w:rsidR="001B4A5B" w:rsidRDefault="001B4A5B" w:rsidP="0087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B69"/>
    <w:rsid w:val="001B4A5B"/>
    <w:rsid w:val="001C3AB5"/>
    <w:rsid w:val="00683EA9"/>
    <w:rsid w:val="0073062E"/>
    <w:rsid w:val="00871B69"/>
    <w:rsid w:val="0090552C"/>
    <w:rsid w:val="00B61164"/>
    <w:rsid w:val="00B94CD0"/>
    <w:rsid w:val="00CA22F9"/>
    <w:rsid w:val="00D42597"/>
    <w:rsid w:val="00D9747E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D7C5E-1112-4789-885E-B16BD8ED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4</cp:revision>
  <dcterms:created xsi:type="dcterms:W3CDTF">2021-05-28T09:25:00Z</dcterms:created>
  <dcterms:modified xsi:type="dcterms:W3CDTF">2021-05-31T02:40:00Z</dcterms:modified>
</cp:coreProperties>
</file>